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106B6" w14:textId="77777777" w:rsidR="00AD4EF4" w:rsidRPr="001C33A6" w:rsidRDefault="00AD4EF4" w:rsidP="008C1BC9">
      <w:pPr>
        <w:spacing w:before="100" w:beforeAutospacing="1" w:after="120"/>
      </w:pPr>
    </w:p>
    <w:p w14:paraId="4D706388" w14:textId="6B0BDD38" w:rsidR="00DC5E89" w:rsidRPr="00504A07" w:rsidRDefault="00DC5E89" w:rsidP="00DC5E89">
      <w:pPr>
        <w:jc w:val="center"/>
        <w:rPr>
          <w:rFonts w:cstheme="minorHAnsi"/>
          <w:b/>
          <w:bCs/>
        </w:rPr>
      </w:pPr>
      <w:r w:rsidRPr="00504A07">
        <w:rPr>
          <w:rFonts w:cstheme="minorHAnsi"/>
          <w:b/>
          <w:bCs/>
        </w:rPr>
        <w:t xml:space="preserve">UMOWA </w:t>
      </w:r>
      <w:r w:rsidR="00BB42FA" w:rsidRPr="00504A07">
        <w:rPr>
          <w:rFonts w:cstheme="minorHAnsi"/>
          <w:b/>
          <w:bCs/>
        </w:rPr>
        <w:t>NA SUKCESYWN</w:t>
      </w:r>
      <w:r w:rsidR="00EB4A4E">
        <w:rPr>
          <w:rFonts w:cstheme="minorHAnsi"/>
          <w:b/>
          <w:bCs/>
        </w:rPr>
        <w:t>E</w:t>
      </w:r>
      <w:r w:rsidR="00BB42FA" w:rsidRPr="00504A07">
        <w:rPr>
          <w:rFonts w:cstheme="minorHAnsi"/>
          <w:b/>
          <w:bCs/>
        </w:rPr>
        <w:t xml:space="preserve"> DOSTAW</w:t>
      </w:r>
      <w:r w:rsidR="00EB4A4E">
        <w:rPr>
          <w:rFonts w:cstheme="minorHAnsi"/>
          <w:b/>
          <w:bCs/>
        </w:rPr>
        <w:t>Y</w:t>
      </w:r>
      <w:r w:rsidR="00BB42FA" w:rsidRPr="00504A07">
        <w:rPr>
          <w:rFonts w:cstheme="minorHAnsi"/>
          <w:b/>
          <w:bCs/>
        </w:rPr>
        <w:t xml:space="preserve"> ODZIEŻY OCHRONNEJ I ROBOCZEJ</w:t>
      </w:r>
      <w:r w:rsidR="00915A33" w:rsidRPr="00504A07">
        <w:rPr>
          <w:rFonts w:cstheme="minorHAnsi"/>
          <w:b/>
          <w:bCs/>
        </w:rPr>
        <w:t xml:space="preserve"> </w:t>
      </w:r>
      <w:r w:rsidR="00E36FCE" w:rsidRPr="00504A07">
        <w:rPr>
          <w:rFonts w:cstheme="minorHAnsi"/>
          <w:b/>
          <w:bCs/>
        </w:rPr>
        <w:t xml:space="preserve">NR </w:t>
      </w:r>
      <w:r w:rsidR="00BB42FA" w:rsidRPr="00504A07">
        <w:rPr>
          <w:rFonts w:cstheme="minorHAnsi"/>
          <w:b/>
          <w:bCs/>
        </w:rPr>
        <w:t>……</w:t>
      </w:r>
    </w:p>
    <w:p w14:paraId="3ACBB561" w14:textId="260CCDA5" w:rsidR="00DC5E89" w:rsidRPr="00504A07" w:rsidRDefault="00DC5E89" w:rsidP="0075677A">
      <w:pPr>
        <w:spacing w:after="60" w:line="288" w:lineRule="auto"/>
        <w:jc w:val="both"/>
        <w:rPr>
          <w:rFonts w:cstheme="minorHAnsi"/>
        </w:rPr>
      </w:pPr>
      <w:r w:rsidRPr="00504A07">
        <w:rPr>
          <w:rFonts w:cstheme="minorHAnsi"/>
        </w:rPr>
        <w:t xml:space="preserve">zawarta </w:t>
      </w:r>
      <w:r w:rsidR="0075677A" w:rsidRPr="00504A07">
        <w:rPr>
          <w:rFonts w:cstheme="minorHAnsi"/>
        </w:rPr>
        <w:t>w formie elektronicznej, za datę zawarcia Umowy przyjmuje się datę złożenia podpisu elektronicznego przez ostatnią z osób reprezentujących Strony Umowy, pomiędzy:</w:t>
      </w:r>
    </w:p>
    <w:p w14:paraId="05C2D826" w14:textId="64C32CF4" w:rsidR="0075677A" w:rsidRPr="00504A07" w:rsidRDefault="0075677A" w:rsidP="0075677A">
      <w:pPr>
        <w:spacing w:before="100" w:beforeAutospacing="1" w:after="120"/>
        <w:rPr>
          <w:rFonts w:cstheme="minorHAnsi"/>
        </w:rPr>
      </w:pPr>
      <w:r w:rsidRPr="00504A07">
        <w:rPr>
          <w:rFonts w:cstheme="minorHAnsi"/>
          <w:b/>
          <w:bCs/>
        </w:rPr>
        <w:t xml:space="preserve">PGE Energetyka Kolejowa Spółka Akcyjna </w:t>
      </w:r>
      <w:r w:rsidRPr="00504A07">
        <w:rPr>
          <w:rFonts w:cstheme="minorHAnsi"/>
        </w:rPr>
        <w:t xml:space="preserve">z siedzibą w Warszawie, ul. Hoża 63/67, kod 00-681 Warszawa, wpisaną do rejestru przedsiębiorców Krajowego Rejestru Sądowego prowadzonego przez Sąd Rejonowy dla m. st. Warszawy w Warszawie, XII Wydział Gospodarczy Krajowego Rejestru Sądowego pod nr KRS 0000322634, NIP 5262542704, REGON 017301607, </w:t>
      </w:r>
      <w:r w:rsidR="00324957" w:rsidRPr="00504A07">
        <w:rPr>
          <w:rFonts w:cstheme="minorHAnsi"/>
        </w:rPr>
        <w:t>kapitał zakładowy w</w:t>
      </w:r>
      <w:r w:rsidR="00B936C4" w:rsidRPr="00504A07">
        <w:rPr>
          <w:rFonts w:cstheme="minorHAnsi"/>
        </w:rPr>
        <w:t> </w:t>
      </w:r>
      <w:r w:rsidR="00324957" w:rsidRPr="00504A07">
        <w:rPr>
          <w:rFonts w:cstheme="minorHAnsi"/>
        </w:rPr>
        <w:t xml:space="preserve">wysokości 844 885 320,00 zł, wypłacony w całości, zwaną dalej </w:t>
      </w:r>
      <w:r w:rsidRPr="00504A07">
        <w:rPr>
          <w:rFonts w:cstheme="minorHAnsi"/>
          <w:b/>
          <w:bCs/>
        </w:rPr>
        <w:t>Zamawiającym</w:t>
      </w:r>
      <w:r w:rsidRPr="00504A07">
        <w:rPr>
          <w:rFonts w:cstheme="minorHAnsi"/>
        </w:rPr>
        <w:t>, reprezentowaną przez osoby podpisane pod niniejszą Umową, prawidłowo umocowane zgodnie z zasadą ujawnioną w</w:t>
      </w:r>
      <w:r w:rsidR="00B936C4" w:rsidRPr="00504A07">
        <w:rPr>
          <w:rFonts w:cstheme="minorHAnsi"/>
        </w:rPr>
        <w:t> </w:t>
      </w:r>
      <w:r w:rsidRPr="00504A07">
        <w:rPr>
          <w:rFonts w:cstheme="minorHAnsi"/>
        </w:rPr>
        <w:t>KRS</w:t>
      </w:r>
    </w:p>
    <w:p w14:paraId="22668E7F" w14:textId="45FA8B48" w:rsidR="00AD4EF4" w:rsidRPr="00504A07" w:rsidRDefault="00AD4EF4" w:rsidP="008C1BC9">
      <w:pPr>
        <w:spacing w:before="100" w:beforeAutospacing="1" w:after="120"/>
        <w:rPr>
          <w:rFonts w:cstheme="minorHAnsi"/>
        </w:rPr>
      </w:pPr>
      <w:r w:rsidRPr="00504A07">
        <w:rPr>
          <w:rFonts w:cstheme="minorHAnsi"/>
        </w:rPr>
        <w:t>a</w:t>
      </w:r>
    </w:p>
    <w:p w14:paraId="28E6CB4D" w14:textId="165F87AF" w:rsidR="00275169" w:rsidRPr="00504A07" w:rsidRDefault="006F1B32" w:rsidP="00275169">
      <w:pPr>
        <w:spacing w:before="100" w:beforeAutospacing="1" w:after="120" w:line="240" w:lineRule="auto"/>
        <w:jc w:val="both"/>
        <w:rPr>
          <w:rFonts w:cstheme="minorHAnsi"/>
        </w:rPr>
      </w:pPr>
      <w:r w:rsidRPr="00504A07">
        <w:rPr>
          <w:rFonts w:cstheme="minorHAnsi"/>
        </w:rPr>
        <w:t>………………………………………</w:t>
      </w:r>
    </w:p>
    <w:p w14:paraId="39121B18" w14:textId="77777777" w:rsidR="00275169" w:rsidRPr="00504A07" w:rsidRDefault="00275169" w:rsidP="00275169">
      <w:pPr>
        <w:spacing w:before="100" w:beforeAutospacing="1" w:after="120"/>
        <w:rPr>
          <w:rFonts w:cstheme="minorHAnsi"/>
        </w:rPr>
      </w:pPr>
      <w:r w:rsidRPr="00504A07">
        <w:rPr>
          <w:rFonts w:cstheme="minorHAnsi"/>
        </w:rPr>
        <w:t xml:space="preserve">Zwanym dalej </w:t>
      </w:r>
      <w:r w:rsidRPr="00504A07">
        <w:rPr>
          <w:rFonts w:cstheme="minorHAnsi"/>
          <w:b/>
          <w:bCs/>
        </w:rPr>
        <w:t>„Wykonawcą”</w:t>
      </w:r>
      <w:r w:rsidRPr="00504A07">
        <w:rPr>
          <w:rFonts w:cstheme="minorHAnsi"/>
        </w:rPr>
        <w:t>, reprezentowanym przez:</w:t>
      </w:r>
    </w:p>
    <w:p w14:paraId="33A0D773" w14:textId="34F13F42" w:rsidR="00275169" w:rsidRPr="00504A07" w:rsidRDefault="000A4E36" w:rsidP="000A4E36">
      <w:pPr>
        <w:spacing w:before="100" w:beforeAutospacing="1" w:after="120"/>
        <w:rPr>
          <w:rFonts w:cstheme="minorHAnsi"/>
        </w:rPr>
      </w:pPr>
      <w:r w:rsidRPr="00504A07">
        <w:rPr>
          <w:rFonts w:cstheme="minorHAnsi"/>
        </w:rPr>
        <w:t>…………………………………….</w:t>
      </w:r>
    </w:p>
    <w:p w14:paraId="7E480766" w14:textId="77777777" w:rsidR="00AD6627" w:rsidRPr="00504A07" w:rsidRDefault="00AD6627" w:rsidP="008C1BC9">
      <w:pPr>
        <w:widowControl w:val="0"/>
        <w:spacing w:before="100" w:beforeAutospacing="1" w:after="120"/>
        <w:rPr>
          <w:rFonts w:cstheme="minorHAnsi"/>
          <w:highlight w:val="yellow"/>
        </w:rPr>
      </w:pPr>
      <w:r w:rsidRPr="00504A07">
        <w:rPr>
          <w:rFonts w:cstheme="minorHAnsi"/>
        </w:rPr>
        <w:t>dalej zwana „</w:t>
      </w:r>
      <w:r w:rsidRPr="00504A07">
        <w:rPr>
          <w:rFonts w:cstheme="minorHAnsi"/>
          <w:b/>
        </w:rPr>
        <w:t>Umową</w:t>
      </w:r>
      <w:r w:rsidRPr="00504A07">
        <w:rPr>
          <w:rFonts w:cstheme="minorHAnsi"/>
        </w:rPr>
        <w:t>”.</w:t>
      </w:r>
    </w:p>
    <w:p w14:paraId="2C50DD66" w14:textId="1F69AC63" w:rsidR="00AD6627" w:rsidRPr="00504A07" w:rsidRDefault="00AD6627" w:rsidP="008C1BC9">
      <w:pPr>
        <w:widowControl w:val="0"/>
        <w:spacing w:before="100" w:beforeAutospacing="1" w:after="120"/>
        <w:ind w:left="360" w:hanging="360"/>
        <w:rPr>
          <w:rFonts w:cstheme="minorHAnsi"/>
        </w:rPr>
      </w:pPr>
      <w:r w:rsidRPr="00504A07">
        <w:rPr>
          <w:rFonts w:cstheme="minorHAnsi"/>
        </w:rPr>
        <w:t xml:space="preserve">Zamawiający i Wykonawca zwani są również dalej razem </w:t>
      </w:r>
      <w:r w:rsidR="00C55243" w:rsidRPr="00504A07">
        <w:rPr>
          <w:rFonts w:cstheme="minorHAnsi"/>
          <w:b/>
          <w:bCs/>
        </w:rPr>
        <w:t>„</w:t>
      </w:r>
      <w:r w:rsidRPr="00504A07">
        <w:rPr>
          <w:rFonts w:cstheme="minorHAnsi"/>
          <w:b/>
          <w:bCs/>
        </w:rPr>
        <w:t>Stronami</w:t>
      </w:r>
      <w:r w:rsidR="00C55243" w:rsidRPr="00504A07">
        <w:rPr>
          <w:rFonts w:cstheme="minorHAnsi"/>
          <w:b/>
          <w:bCs/>
        </w:rPr>
        <w:t>”</w:t>
      </w:r>
      <w:r w:rsidRPr="00504A07">
        <w:rPr>
          <w:rFonts w:cstheme="minorHAnsi"/>
        </w:rPr>
        <w:t xml:space="preserve">, a każdy z osobna </w:t>
      </w:r>
      <w:r w:rsidR="00C55243" w:rsidRPr="00504A07">
        <w:rPr>
          <w:rFonts w:cstheme="minorHAnsi"/>
          <w:b/>
          <w:bCs/>
        </w:rPr>
        <w:t>„</w:t>
      </w:r>
      <w:r w:rsidRPr="00504A07">
        <w:rPr>
          <w:rFonts w:cstheme="minorHAnsi"/>
          <w:b/>
          <w:bCs/>
        </w:rPr>
        <w:t>Stroną</w:t>
      </w:r>
      <w:r w:rsidR="00C55243" w:rsidRPr="00504A07">
        <w:rPr>
          <w:rFonts w:cstheme="minorHAnsi"/>
          <w:b/>
          <w:bCs/>
        </w:rPr>
        <w:t>”</w:t>
      </w:r>
      <w:r w:rsidRPr="00504A07">
        <w:rPr>
          <w:rFonts w:cstheme="minorHAnsi"/>
        </w:rPr>
        <w:t>.</w:t>
      </w:r>
    </w:p>
    <w:p w14:paraId="354A69F2" w14:textId="606AD0AF" w:rsidR="00AD6627" w:rsidRPr="00504A07" w:rsidRDefault="00AD6627" w:rsidP="008C1BC9">
      <w:pPr>
        <w:widowControl w:val="0"/>
        <w:spacing w:before="100" w:beforeAutospacing="1" w:after="120"/>
        <w:ind w:left="360" w:hanging="360"/>
        <w:rPr>
          <w:rFonts w:cstheme="minorHAnsi"/>
        </w:rPr>
      </w:pPr>
      <w:r w:rsidRPr="00504A07">
        <w:rPr>
          <w:rFonts w:cstheme="minorHAnsi"/>
        </w:rPr>
        <w:t>Aktualne na dzień zawarcia Umowy odpisy z KRS/CEIDG stanowią załączniki do Umowy.</w:t>
      </w:r>
    </w:p>
    <w:p w14:paraId="7CD4C294" w14:textId="76021BEA" w:rsidR="00F41F98" w:rsidRPr="00504A07" w:rsidRDefault="00F41F98" w:rsidP="00722435">
      <w:pPr>
        <w:widowControl w:val="0"/>
        <w:spacing w:before="100" w:beforeAutospacing="1" w:after="120"/>
        <w:jc w:val="both"/>
        <w:rPr>
          <w:rFonts w:cstheme="minorHAnsi"/>
        </w:rPr>
      </w:pPr>
      <w:r w:rsidRPr="00504A07">
        <w:rPr>
          <w:rFonts w:cstheme="minorHAnsi"/>
        </w:rPr>
        <w:br w:type="page"/>
      </w:r>
    </w:p>
    <w:sdt>
      <w:sdtPr>
        <w:rPr>
          <w:rFonts w:asciiTheme="minorHAnsi" w:eastAsiaTheme="minorHAnsi" w:hAnsiTheme="minorHAnsi" w:cstheme="minorHAnsi"/>
          <w:color w:val="auto"/>
          <w:kern w:val="2"/>
          <w:sz w:val="22"/>
          <w:szCs w:val="22"/>
          <w:lang w:eastAsia="en-US"/>
          <w14:ligatures w14:val="standardContextual"/>
        </w:rPr>
        <w:id w:val="52974392"/>
        <w:docPartObj>
          <w:docPartGallery w:val="Table of Contents"/>
          <w:docPartUnique/>
        </w:docPartObj>
      </w:sdtPr>
      <w:sdtEndPr>
        <w:rPr>
          <w:b/>
          <w:bCs/>
        </w:rPr>
      </w:sdtEndPr>
      <w:sdtContent>
        <w:p w14:paraId="5EAD3655" w14:textId="0F2D3A39" w:rsidR="001E0510" w:rsidRPr="00504A07" w:rsidRDefault="001E0510">
          <w:pPr>
            <w:pStyle w:val="Nagwekspisutreci"/>
            <w:rPr>
              <w:rFonts w:asciiTheme="minorHAnsi" w:hAnsiTheme="minorHAnsi" w:cstheme="minorHAnsi"/>
            </w:rPr>
          </w:pPr>
          <w:r w:rsidRPr="00504A07">
            <w:rPr>
              <w:rFonts w:asciiTheme="minorHAnsi" w:hAnsiTheme="minorHAnsi" w:cstheme="minorHAnsi"/>
            </w:rPr>
            <w:t>Spis treści</w:t>
          </w:r>
        </w:p>
        <w:p w14:paraId="2A9F15CB" w14:textId="22CA71C5" w:rsidR="001E0510" w:rsidRPr="00504A07" w:rsidRDefault="001E0510">
          <w:pPr>
            <w:pStyle w:val="Spistreci1"/>
            <w:tabs>
              <w:tab w:val="right" w:leader="dot" w:pos="9062"/>
            </w:tabs>
            <w:rPr>
              <w:rFonts w:cstheme="minorHAnsi"/>
              <w:noProof/>
              <w:kern w:val="2"/>
              <w:sz w:val="24"/>
              <w:szCs w:val="24"/>
              <w14:ligatures w14:val="standardContextual"/>
            </w:rPr>
          </w:pPr>
          <w:r w:rsidRPr="00504A07">
            <w:rPr>
              <w:rFonts w:cstheme="minorHAnsi"/>
            </w:rPr>
            <w:fldChar w:fldCharType="begin"/>
          </w:r>
          <w:r w:rsidRPr="00504A07">
            <w:rPr>
              <w:rFonts w:cstheme="minorHAnsi"/>
            </w:rPr>
            <w:instrText xml:space="preserve"> TOC \o "1-3" \h \z \u </w:instrText>
          </w:r>
          <w:r w:rsidRPr="00504A07">
            <w:rPr>
              <w:rFonts w:cstheme="minorHAnsi"/>
            </w:rPr>
            <w:fldChar w:fldCharType="separate"/>
          </w:r>
          <w:hyperlink w:anchor="_Toc204078653" w:history="1">
            <w:r w:rsidRPr="00504A07">
              <w:rPr>
                <w:rStyle w:val="Hipercze"/>
                <w:rFonts w:cstheme="minorHAnsi"/>
                <w:noProof/>
              </w:rPr>
              <w:t>Preambuła</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_Toc204078653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w:t>
            </w:r>
            <w:r w:rsidRPr="00504A07">
              <w:rPr>
                <w:rFonts w:cstheme="minorHAnsi"/>
                <w:noProof/>
                <w:webHidden/>
              </w:rPr>
              <w:fldChar w:fldCharType="end"/>
            </w:r>
          </w:hyperlink>
        </w:p>
        <w:p w14:paraId="3413D98C" w14:textId="532C8650"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4" w:history="1">
            <w:r w:rsidRPr="00504A07">
              <w:rPr>
                <w:rStyle w:val="Hipercze"/>
                <w:rFonts w:cstheme="minorHAnsi"/>
                <w:noProof/>
              </w:rPr>
              <w:t>Definicje i interpretacje</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_Toc204078654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w:t>
            </w:r>
            <w:r w:rsidRPr="00504A07">
              <w:rPr>
                <w:rFonts w:cstheme="minorHAnsi"/>
                <w:noProof/>
                <w:webHidden/>
              </w:rPr>
              <w:fldChar w:fldCharType="end"/>
            </w:r>
          </w:hyperlink>
        </w:p>
        <w:p w14:paraId="788DB0AA" w14:textId="4CE1A0CD"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5" w:history="1">
            <w:r w:rsidRPr="00504A07">
              <w:rPr>
                <w:rStyle w:val="Hipercze"/>
                <w:rFonts w:cstheme="minorHAnsi"/>
                <w:noProof/>
              </w:rPr>
              <w:t>§ 1.</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_Toc204078655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9</w:t>
            </w:r>
            <w:r w:rsidRPr="00504A07">
              <w:rPr>
                <w:rFonts w:cstheme="minorHAnsi"/>
                <w:noProof/>
                <w:webHidden/>
              </w:rPr>
              <w:fldChar w:fldCharType="end"/>
            </w:r>
          </w:hyperlink>
        </w:p>
        <w:p w14:paraId="6EBF5DAB" w14:textId="4269728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6" w:history="1">
            <w:r w:rsidRPr="00504A07">
              <w:rPr>
                <w:rStyle w:val="Hipercze"/>
                <w:rFonts w:cstheme="minorHAnsi"/>
                <w:noProof/>
              </w:rPr>
              <w:t>Przedmiot umowy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_Toc204078656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9</w:t>
            </w:r>
            <w:r w:rsidRPr="00504A07">
              <w:rPr>
                <w:rFonts w:cstheme="minorHAnsi"/>
                <w:noProof/>
                <w:webHidden/>
              </w:rPr>
              <w:fldChar w:fldCharType="end"/>
            </w:r>
          </w:hyperlink>
        </w:p>
        <w:p w14:paraId="3E796953" w14:textId="6A2840E5"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7" w:history="1">
            <w:r w:rsidRPr="00504A07">
              <w:rPr>
                <w:rStyle w:val="Hipercze"/>
                <w:rFonts w:cstheme="minorHAnsi"/>
                <w:noProof/>
              </w:rPr>
              <w:t>§ 2.</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_Toc204078657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10</w:t>
            </w:r>
            <w:r w:rsidRPr="00504A07">
              <w:rPr>
                <w:rFonts w:cstheme="minorHAnsi"/>
                <w:noProof/>
                <w:webHidden/>
              </w:rPr>
              <w:fldChar w:fldCharType="end"/>
            </w:r>
          </w:hyperlink>
        </w:p>
        <w:p w14:paraId="52CA66E6" w14:textId="4DBA5493"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8" w:history="1">
            <w:r w:rsidRPr="00504A07">
              <w:rPr>
                <w:rStyle w:val="Hipercze"/>
                <w:rFonts w:cstheme="minorHAnsi"/>
                <w:noProof/>
              </w:rPr>
              <w:t>Okres realizacji umowy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_Toc204078658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10</w:t>
            </w:r>
            <w:r w:rsidRPr="00504A07">
              <w:rPr>
                <w:rFonts w:cstheme="minorHAnsi"/>
                <w:noProof/>
                <w:webHidden/>
              </w:rPr>
              <w:fldChar w:fldCharType="end"/>
            </w:r>
          </w:hyperlink>
        </w:p>
        <w:p w14:paraId="39DA65EA" w14:textId="6A7FEA46"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59" w:history="1">
            <w:r w:rsidRPr="00504A07">
              <w:rPr>
                <w:rStyle w:val="Hipercze"/>
                <w:rFonts w:cstheme="minorHAnsi"/>
                <w:noProof/>
              </w:rPr>
              <w:t>§ 3.</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_Toc204078659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11</w:t>
            </w:r>
            <w:r w:rsidRPr="00504A07">
              <w:rPr>
                <w:rFonts w:cstheme="minorHAnsi"/>
                <w:noProof/>
                <w:webHidden/>
              </w:rPr>
              <w:fldChar w:fldCharType="end"/>
            </w:r>
          </w:hyperlink>
        </w:p>
        <w:p w14:paraId="0A848C1E" w14:textId="13554AF3"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0" w:history="1">
            <w:r w:rsidRPr="00504A07">
              <w:rPr>
                <w:rStyle w:val="Hipercze"/>
                <w:rFonts w:cstheme="minorHAnsi"/>
                <w:noProof/>
              </w:rPr>
              <w:t>Wynagrodzenie, system fakturowania i warunki płatności</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_Toc204078660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11</w:t>
            </w:r>
            <w:r w:rsidRPr="00504A07">
              <w:rPr>
                <w:rFonts w:cstheme="minorHAnsi"/>
                <w:noProof/>
                <w:webHidden/>
              </w:rPr>
              <w:fldChar w:fldCharType="end"/>
            </w:r>
          </w:hyperlink>
        </w:p>
        <w:p w14:paraId="1A0000AA" w14:textId="2050332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1" w:history="1">
            <w:r w:rsidRPr="00504A07">
              <w:rPr>
                <w:rStyle w:val="Hipercze"/>
                <w:rFonts w:cstheme="minorHAnsi"/>
                <w:noProof/>
              </w:rPr>
              <w:t>§ 4.</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_Toc204078661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14</w:t>
            </w:r>
            <w:r w:rsidRPr="00504A07">
              <w:rPr>
                <w:rFonts w:cstheme="minorHAnsi"/>
                <w:noProof/>
                <w:webHidden/>
              </w:rPr>
              <w:fldChar w:fldCharType="end"/>
            </w:r>
          </w:hyperlink>
        </w:p>
        <w:p w14:paraId="0D264238" w14:textId="54878593"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2" w:history="1">
            <w:r w:rsidRPr="00504A07">
              <w:rPr>
                <w:rStyle w:val="Hipercze"/>
                <w:rFonts w:cstheme="minorHAnsi"/>
                <w:noProof/>
              </w:rPr>
              <w:t>Prawa i obowiązki stron</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_Toc204078662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14</w:t>
            </w:r>
            <w:r w:rsidRPr="00504A07">
              <w:rPr>
                <w:rFonts w:cstheme="minorHAnsi"/>
                <w:noProof/>
                <w:webHidden/>
              </w:rPr>
              <w:fldChar w:fldCharType="end"/>
            </w:r>
          </w:hyperlink>
        </w:p>
        <w:p w14:paraId="0FC70443" w14:textId="4E9759F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3" w:history="1">
            <w:r w:rsidRPr="00504A07">
              <w:rPr>
                <w:rStyle w:val="Hipercze"/>
                <w:rFonts w:cstheme="minorHAnsi"/>
                <w:noProof/>
              </w:rPr>
              <w:t>§ 5.</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_Toc204078663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15</w:t>
            </w:r>
            <w:r w:rsidRPr="00504A07">
              <w:rPr>
                <w:rFonts w:cstheme="minorHAnsi"/>
                <w:noProof/>
                <w:webHidden/>
              </w:rPr>
              <w:fldChar w:fldCharType="end"/>
            </w:r>
          </w:hyperlink>
        </w:p>
        <w:p w14:paraId="60FB2E5E" w14:textId="3D07CC28"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4" w:history="1">
            <w:r w:rsidRPr="00504A07">
              <w:rPr>
                <w:rStyle w:val="Hipercze"/>
                <w:rFonts w:cstheme="minorHAnsi"/>
                <w:noProof/>
              </w:rPr>
              <w:t>Przedstawiciele Stron</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_Toc204078664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15</w:t>
            </w:r>
            <w:r w:rsidRPr="00504A07">
              <w:rPr>
                <w:rFonts w:cstheme="minorHAnsi"/>
                <w:noProof/>
                <w:webHidden/>
              </w:rPr>
              <w:fldChar w:fldCharType="end"/>
            </w:r>
          </w:hyperlink>
        </w:p>
        <w:p w14:paraId="1F2EB68D" w14:textId="1F1D6268"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5" w:history="1">
            <w:r w:rsidRPr="00504A07">
              <w:rPr>
                <w:rStyle w:val="Hipercze"/>
                <w:rFonts w:cstheme="minorHAnsi"/>
                <w:noProof/>
              </w:rPr>
              <w:t>§ 6.</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_Toc204078665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16</w:t>
            </w:r>
            <w:r w:rsidRPr="00504A07">
              <w:rPr>
                <w:rFonts w:cstheme="minorHAnsi"/>
                <w:noProof/>
                <w:webHidden/>
              </w:rPr>
              <w:fldChar w:fldCharType="end"/>
            </w:r>
          </w:hyperlink>
        </w:p>
        <w:p w14:paraId="5E1DF000" w14:textId="69B27231"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6" w:history="1">
            <w:r w:rsidRPr="00504A07">
              <w:rPr>
                <w:rStyle w:val="Hipercze"/>
                <w:rFonts w:cstheme="minorHAnsi"/>
                <w:noProof/>
              </w:rPr>
              <w:t>Obowiązki podatkowe</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_Toc204078666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16</w:t>
            </w:r>
            <w:r w:rsidRPr="00504A07">
              <w:rPr>
                <w:rFonts w:cstheme="minorHAnsi"/>
                <w:noProof/>
                <w:webHidden/>
              </w:rPr>
              <w:fldChar w:fldCharType="end"/>
            </w:r>
          </w:hyperlink>
        </w:p>
        <w:p w14:paraId="3D8D135B" w14:textId="3C84D78A"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7" w:history="1">
            <w:r w:rsidRPr="00504A07">
              <w:rPr>
                <w:rStyle w:val="Hipercze"/>
                <w:rFonts w:cstheme="minorHAnsi"/>
                <w:noProof/>
              </w:rPr>
              <w:t>§ 7.</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_Toc204078667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17</w:t>
            </w:r>
            <w:r w:rsidRPr="00504A07">
              <w:rPr>
                <w:rFonts w:cstheme="minorHAnsi"/>
                <w:noProof/>
                <w:webHidden/>
              </w:rPr>
              <w:fldChar w:fldCharType="end"/>
            </w:r>
          </w:hyperlink>
        </w:p>
        <w:p w14:paraId="682C5E5A" w14:textId="7140F2D1"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8" w:history="1">
            <w:r w:rsidRPr="00504A07">
              <w:rPr>
                <w:rStyle w:val="Hipercze"/>
                <w:rFonts w:cstheme="minorHAnsi"/>
                <w:noProof/>
              </w:rPr>
              <w:t>Klauzule etyczne</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_Toc204078668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17</w:t>
            </w:r>
            <w:r w:rsidRPr="00504A07">
              <w:rPr>
                <w:rFonts w:cstheme="minorHAnsi"/>
                <w:noProof/>
                <w:webHidden/>
              </w:rPr>
              <w:fldChar w:fldCharType="end"/>
            </w:r>
          </w:hyperlink>
        </w:p>
        <w:p w14:paraId="092C89CD" w14:textId="76B58122"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69" w:history="1">
            <w:r w:rsidRPr="00504A07">
              <w:rPr>
                <w:rStyle w:val="Hipercze"/>
                <w:rFonts w:cstheme="minorHAnsi"/>
                <w:noProof/>
              </w:rPr>
              <w:t>§ 8.</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_Toc204078669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17</w:t>
            </w:r>
            <w:r w:rsidRPr="00504A07">
              <w:rPr>
                <w:rFonts w:cstheme="minorHAnsi"/>
                <w:noProof/>
                <w:webHidden/>
              </w:rPr>
              <w:fldChar w:fldCharType="end"/>
            </w:r>
          </w:hyperlink>
        </w:p>
        <w:p w14:paraId="0CAF2E8E" w14:textId="1531ECAE"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0" w:history="1">
            <w:r w:rsidRPr="00504A07">
              <w:rPr>
                <w:rStyle w:val="Hipercze"/>
                <w:rFonts w:cstheme="minorHAnsi"/>
                <w:noProof/>
              </w:rPr>
              <w:t>Powierzanie pracy cudzoziemcom</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_Toc204078670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17</w:t>
            </w:r>
            <w:r w:rsidRPr="00504A07">
              <w:rPr>
                <w:rFonts w:cstheme="minorHAnsi"/>
                <w:noProof/>
                <w:webHidden/>
              </w:rPr>
              <w:fldChar w:fldCharType="end"/>
            </w:r>
          </w:hyperlink>
        </w:p>
        <w:p w14:paraId="3799B017" w14:textId="4E8F9DDA"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1" w:history="1">
            <w:r w:rsidRPr="00504A07">
              <w:rPr>
                <w:rStyle w:val="Hipercze"/>
                <w:rFonts w:cstheme="minorHAnsi"/>
                <w:noProof/>
              </w:rPr>
              <w:t>§</w:t>
            </w:r>
            <w:r w:rsidR="007E755F">
              <w:rPr>
                <w:rStyle w:val="Hipercze"/>
                <w:rFonts w:cstheme="minorHAnsi"/>
                <w:noProof/>
              </w:rPr>
              <w:t xml:space="preserve"> </w:t>
            </w:r>
            <w:r w:rsidRPr="00504A07">
              <w:rPr>
                <w:rStyle w:val="Hipercze"/>
                <w:rFonts w:cstheme="minorHAnsi"/>
                <w:noProof/>
              </w:rPr>
              <w:t>9.</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_Toc204078671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18</w:t>
            </w:r>
            <w:r w:rsidRPr="00504A07">
              <w:rPr>
                <w:rFonts w:cstheme="minorHAnsi"/>
                <w:noProof/>
                <w:webHidden/>
              </w:rPr>
              <w:fldChar w:fldCharType="end"/>
            </w:r>
          </w:hyperlink>
        </w:p>
        <w:p w14:paraId="1E05262B" w14:textId="3D2402A4"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2" w:history="1">
            <w:r w:rsidRPr="00504A07">
              <w:rPr>
                <w:rStyle w:val="Hipercze"/>
                <w:rFonts w:cstheme="minorHAnsi"/>
                <w:noProof/>
              </w:rPr>
              <w:t>Dostawy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_Toc204078672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18</w:t>
            </w:r>
            <w:r w:rsidRPr="00504A07">
              <w:rPr>
                <w:rFonts w:cstheme="minorHAnsi"/>
                <w:noProof/>
                <w:webHidden/>
              </w:rPr>
              <w:fldChar w:fldCharType="end"/>
            </w:r>
          </w:hyperlink>
        </w:p>
        <w:p w14:paraId="469601DC" w14:textId="1C6C10FC"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3" w:history="1">
            <w:r w:rsidRPr="00504A07">
              <w:rPr>
                <w:rStyle w:val="Hipercze"/>
                <w:rFonts w:cstheme="minorHAnsi"/>
                <w:noProof/>
              </w:rPr>
              <w:t>§ 10.</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_Toc204078673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19</w:t>
            </w:r>
            <w:r w:rsidRPr="00504A07">
              <w:rPr>
                <w:rFonts w:cstheme="minorHAnsi"/>
                <w:noProof/>
                <w:webHidden/>
              </w:rPr>
              <w:fldChar w:fldCharType="end"/>
            </w:r>
          </w:hyperlink>
        </w:p>
        <w:p w14:paraId="03D21E48" w14:textId="022E68EF"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4" w:history="1">
            <w:r w:rsidRPr="00504A07">
              <w:rPr>
                <w:rStyle w:val="Hipercze"/>
                <w:rFonts w:cstheme="minorHAnsi"/>
                <w:noProof/>
              </w:rPr>
              <w:t>Gwarancja i rękojmia</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_Toc204078674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19</w:t>
            </w:r>
            <w:r w:rsidRPr="00504A07">
              <w:rPr>
                <w:rFonts w:cstheme="minorHAnsi"/>
                <w:noProof/>
                <w:webHidden/>
              </w:rPr>
              <w:fldChar w:fldCharType="end"/>
            </w:r>
          </w:hyperlink>
        </w:p>
        <w:p w14:paraId="2EE05CF7" w14:textId="40C17510"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5" w:history="1">
            <w:r w:rsidRPr="00504A07">
              <w:rPr>
                <w:rStyle w:val="Hipercze"/>
                <w:rFonts w:cstheme="minorHAnsi"/>
                <w:noProof/>
              </w:rPr>
              <w:t>§ 11.</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_Toc204078675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20</w:t>
            </w:r>
            <w:r w:rsidRPr="00504A07">
              <w:rPr>
                <w:rFonts w:cstheme="minorHAnsi"/>
                <w:noProof/>
                <w:webHidden/>
              </w:rPr>
              <w:fldChar w:fldCharType="end"/>
            </w:r>
          </w:hyperlink>
        </w:p>
        <w:p w14:paraId="705B3B08" w14:textId="26169D75"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6" w:history="1">
            <w:r w:rsidRPr="00504A07">
              <w:rPr>
                <w:rStyle w:val="Hipercze"/>
                <w:rFonts w:cstheme="minorHAnsi"/>
                <w:noProof/>
              </w:rPr>
              <w:t>Warunki ubezpieczenia</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_Toc204078676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20</w:t>
            </w:r>
            <w:r w:rsidRPr="00504A07">
              <w:rPr>
                <w:rFonts w:cstheme="minorHAnsi"/>
                <w:noProof/>
                <w:webHidden/>
              </w:rPr>
              <w:fldChar w:fldCharType="end"/>
            </w:r>
          </w:hyperlink>
        </w:p>
        <w:p w14:paraId="76F490CC" w14:textId="334E8CAB"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7" w:history="1">
            <w:r w:rsidRPr="00504A07">
              <w:rPr>
                <w:rStyle w:val="Hipercze"/>
                <w:rFonts w:cstheme="minorHAnsi"/>
                <w:noProof/>
              </w:rPr>
              <w:t>§ 12.</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_Toc204078677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21</w:t>
            </w:r>
            <w:r w:rsidRPr="00504A07">
              <w:rPr>
                <w:rFonts w:cstheme="minorHAnsi"/>
                <w:noProof/>
                <w:webHidden/>
              </w:rPr>
              <w:fldChar w:fldCharType="end"/>
            </w:r>
          </w:hyperlink>
        </w:p>
        <w:p w14:paraId="1F63DBB8" w14:textId="6809F176"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8" w:history="1">
            <w:r w:rsidRPr="00504A07">
              <w:rPr>
                <w:rStyle w:val="Hipercze"/>
                <w:rFonts w:cstheme="minorHAnsi"/>
                <w:noProof/>
              </w:rPr>
              <w:t>Poufność</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_Toc204078678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21</w:t>
            </w:r>
            <w:r w:rsidRPr="00504A07">
              <w:rPr>
                <w:rFonts w:cstheme="minorHAnsi"/>
                <w:noProof/>
                <w:webHidden/>
              </w:rPr>
              <w:fldChar w:fldCharType="end"/>
            </w:r>
          </w:hyperlink>
        </w:p>
        <w:p w14:paraId="54F0F430" w14:textId="5424A72C"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79" w:history="1">
            <w:r w:rsidRPr="00504A07">
              <w:rPr>
                <w:rStyle w:val="Hipercze"/>
                <w:rFonts w:cstheme="minorHAnsi"/>
                <w:noProof/>
              </w:rPr>
              <w:t>§ 14.</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_Toc204078679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24</w:t>
            </w:r>
            <w:r w:rsidRPr="00504A07">
              <w:rPr>
                <w:rFonts w:cstheme="minorHAnsi"/>
                <w:noProof/>
                <w:webHidden/>
              </w:rPr>
              <w:fldChar w:fldCharType="end"/>
            </w:r>
          </w:hyperlink>
        </w:p>
        <w:p w14:paraId="3AD4C72E" w14:textId="10C651C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0" w:history="1">
            <w:r w:rsidRPr="00504A07">
              <w:rPr>
                <w:rStyle w:val="Hipercze"/>
                <w:rFonts w:cstheme="minorHAnsi"/>
                <w:noProof/>
              </w:rPr>
              <w:t>Odszkodowania i kary umowne</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_Toc204078680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24</w:t>
            </w:r>
            <w:r w:rsidRPr="00504A07">
              <w:rPr>
                <w:rFonts w:cstheme="minorHAnsi"/>
                <w:noProof/>
                <w:webHidden/>
              </w:rPr>
              <w:fldChar w:fldCharType="end"/>
            </w:r>
          </w:hyperlink>
        </w:p>
        <w:p w14:paraId="0FE9FF37" w14:textId="5194B66E"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1" w:history="1">
            <w:r w:rsidRPr="00504A07">
              <w:rPr>
                <w:rStyle w:val="Hipercze"/>
                <w:rFonts w:cstheme="minorHAnsi"/>
                <w:noProof/>
              </w:rPr>
              <w:t>§ 15.</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_Toc204078681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25</w:t>
            </w:r>
            <w:r w:rsidRPr="00504A07">
              <w:rPr>
                <w:rFonts w:cstheme="minorHAnsi"/>
                <w:noProof/>
                <w:webHidden/>
              </w:rPr>
              <w:fldChar w:fldCharType="end"/>
            </w:r>
          </w:hyperlink>
        </w:p>
        <w:p w14:paraId="1EF089BE" w14:textId="740D9490"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2" w:history="1">
            <w:r w:rsidRPr="00504A07">
              <w:rPr>
                <w:rStyle w:val="Hipercze"/>
                <w:rFonts w:cstheme="minorHAnsi"/>
                <w:noProof/>
              </w:rPr>
              <w:t>Siła wyższa</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_Toc204078682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25</w:t>
            </w:r>
            <w:r w:rsidRPr="00504A07">
              <w:rPr>
                <w:rFonts w:cstheme="minorHAnsi"/>
                <w:noProof/>
                <w:webHidden/>
              </w:rPr>
              <w:fldChar w:fldCharType="end"/>
            </w:r>
          </w:hyperlink>
        </w:p>
        <w:p w14:paraId="0CE110AC" w14:textId="2542E391"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3" w:history="1">
            <w:r w:rsidRPr="00504A07">
              <w:rPr>
                <w:rStyle w:val="Hipercze"/>
                <w:rFonts w:cstheme="minorHAnsi"/>
                <w:noProof/>
              </w:rPr>
              <w:t>§ 16.</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_Toc204078683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26</w:t>
            </w:r>
            <w:r w:rsidRPr="00504A07">
              <w:rPr>
                <w:rFonts w:cstheme="minorHAnsi"/>
                <w:noProof/>
                <w:webHidden/>
              </w:rPr>
              <w:fldChar w:fldCharType="end"/>
            </w:r>
          </w:hyperlink>
        </w:p>
        <w:p w14:paraId="31495760" w14:textId="17174BE6"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4" w:history="1">
            <w:r w:rsidRPr="00504A07">
              <w:rPr>
                <w:rStyle w:val="Hipercze"/>
                <w:rFonts w:cstheme="minorHAnsi"/>
                <w:noProof/>
              </w:rPr>
              <w:t>Zawieszenie wykonania zobowiązań wynikających z umowy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_Toc204078684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26</w:t>
            </w:r>
            <w:r w:rsidRPr="00504A07">
              <w:rPr>
                <w:rFonts w:cstheme="minorHAnsi"/>
                <w:noProof/>
                <w:webHidden/>
              </w:rPr>
              <w:fldChar w:fldCharType="end"/>
            </w:r>
          </w:hyperlink>
        </w:p>
        <w:p w14:paraId="65A9BCE3" w14:textId="4432E6F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5" w:history="1">
            <w:r w:rsidRPr="00504A07">
              <w:rPr>
                <w:rStyle w:val="Hipercze"/>
                <w:rFonts w:cstheme="minorHAnsi"/>
                <w:noProof/>
              </w:rPr>
              <w:t>§ 17.</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_Toc204078685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27</w:t>
            </w:r>
            <w:r w:rsidRPr="00504A07">
              <w:rPr>
                <w:rFonts w:cstheme="minorHAnsi"/>
                <w:noProof/>
                <w:webHidden/>
              </w:rPr>
              <w:fldChar w:fldCharType="end"/>
            </w:r>
          </w:hyperlink>
        </w:p>
        <w:p w14:paraId="3BC04774" w14:textId="1E9E7D05"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6" w:history="1">
            <w:r w:rsidRPr="00504A07">
              <w:rPr>
                <w:rStyle w:val="Hipercze"/>
                <w:rFonts w:cstheme="minorHAnsi"/>
                <w:noProof/>
              </w:rPr>
              <w:t>Odstąpienie / rozwiązanie umowy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_Toc204078686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27</w:t>
            </w:r>
            <w:r w:rsidRPr="00504A07">
              <w:rPr>
                <w:rFonts w:cstheme="minorHAnsi"/>
                <w:noProof/>
                <w:webHidden/>
              </w:rPr>
              <w:fldChar w:fldCharType="end"/>
            </w:r>
          </w:hyperlink>
        </w:p>
        <w:p w14:paraId="5A81F1B3" w14:textId="426645A3"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7" w:history="1">
            <w:r w:rsidRPr="00504A07">
              <w:rPr>
                <w:rStyle w:val="Hipercze"/>
                <w:rFonts w:cstheme="minorHAnsi"/>
                <w:noProof/>
              </w:rPr>
              <w:t>§ 18.</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_Toc204078687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28</w:t>
            </w:r>
            <w:r w:rsidRPr="00504A07">
              <w:rPr>
                <w:rFonts w:cstheme="minorHAnsi"/>
                <w:noProof/>
                <w:webHidden/>
              </w:rPr>
              <w:fldChar w:fldCharType="end"/>
            </w:r>
          </w:hyperlink>
        </w:p>
        <w:p w14:paraId="46224195" w14:textId="1CD4349B"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8" w:history="1">
            <w:r w:rsidRPr="00504A07">
              <w:rPr>
                <w:rStyle w:val="Hipercze"/>
                <w:rFonts w:cstheme="minorHAnsi"/>
                <w:noProof/>
              </w:rPr>
              <w:t>Zasady odpowiedzialności</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_Toc204078688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28</w:t>
            </w:r>
            <w:r w:rsidRPr="00504A07">
              <w:rPr>
                <w:rFonts w:cstheme="minorHAnsi"/>
                <w:noProof/>
                <w:webHidden/>
              </w:rPr>
              <w:fldChar w:fldCharType="end"/>
            </w:r>
          </w:hyperlink>
        </w:p>
        <w:p w14:paraId="2B3ADE00" w14:textId="6A12A7E4"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89" w:history="1">
            <w:r w:rsidRPr="00504A07">
              <w:rPr>
                <w:rStyle w:val="Hipercze"/>
                <w:rFonts w:cstheme="minorHAnsi"/>
                <w:noProof/>
              </w:rPr>
              <w:t>§ 19.</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_Toc204078689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28</w:t>
            </w:r>
            <w:r w:rsidRPr="00504A07">
              <w:rPr>
                <w:rFonts w:cstheme="minorHAnsi"/>
                <w:noProof/>
                <w:webHidden/>
              </w:rPr>
              <w:fldChar w:fldCharType="end"/>
            </w:r>
          </w:hyperlink>
        </w:p>
        <w:p w14:paraId="0C637CEC" w14:textId="1E7DB0E1"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0" w:history="1">
            <w:r w:rsidRPr="00504A07">
              <w:rPr>
                <w:rStyle w:val="Hipercze"/>
                <w:rFonts w:cstheme="minorHAnsi"/>
                <w:noProof/>
              </w:rPr>
              <w:t>Ograniczenie odpowiedzialności</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_Toc204078690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28</w:t>
            </w:r>
            <w:r w:rsidRPr="00504A07">
              <w:rPr>
                <w:rFonts w:cstheme="minorHAnsi"/>
                <w:noProof/>
                <w:webHidden/>
              </w:rPr>
              <w:fldChar w:fldCharType="end"/>
            </w:r>
          </w:hyperlink>
        </w:p>
        <w:p w14:paraId="5FBC11D2" w14:textId="6D02812A"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1" w:history="1">
            <w:r w:rsidRPr="00504A07">
              <w:rPr>
                <w:rStyle w:val="Hipercze"/>
                <w:rFonts w:cstheme="minorHAnsi"/>
                <w:noProof/>
              </w:rPr>
              <w:t>§ 20.</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_Toc204078691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29</w:t>
            </w:r>
            <w:r w:rsidRPr="00504A07">
              <w:rPr>
                <w:rFonts w:cstheme="minorHAnsi"/>
                <w:noProof/>
                <w:webHidden/>
              </w:rPr>
              <w:fldChar w:fldCharType="end"/>
            </w:r>
          </w:hyperlink>
        </w:p>
        <w:p w14:paraId="4D0485F2" w14:textId="7A9169FA"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2" w:history="1">
            <w:r w:rsidRPr="00504A07">
              <w:rPr>
                <w:rStyle w:val="Hipercze"/>
                <w:rFonts w:cstheme="minorHAnsi"/>
                <w:noProof/>
              </w:rPr>
              <w:t>Korzystanie z podwykonawców</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_Toc204078692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29</w:t>
            </w:r>
            <w:r w:rsidRPr="00504A07">
              <w:rPr>
                <w:rFonts w:cstheme="minorHAnsi"/>
                <w:noProof/>
                <w:webHidden/>
              </w:rPr>
              <w:fldChar w:fldCharType="end"/>
            </w:r>
          </w:hyperlink>
        </w:p>
        <w:p w14:paraId="41937AE4" w14:textId="6713CB7B"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3" w:history="1">
            <w:r w:rsidRPr="00504A07">
              <w:rPr>
                <w:rStyle w:val="Hipercze"/>
                <w:rFonts w:cstheme="minorHAnsi"/>
                <w:noProof/>
              </w:rPr>
              <w:t>§ 21.</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_Toc204078693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29</w:t>
            </w:r>
            <w:r w:rsidRPr="00504A07">
              <w:rPr>
                <w:rFonts w:cstheme="minorHAnsi"/>
                <w:noProof/>
                <w:webHidden/>
              </w:rPr>
              <w:fldChar w:fldCharType="end"/>
            </w:r>
          </w:hyperlink>
        </w:p>
        <w:p w14:paraId="51DE5ED5" w14:textId="1C777BC2"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4" w:history="1">
            <w:r w:rsidRPr="00504A07">
              <w:rPr>
                <w:rStyle w:val="Hipercze"/>
                <w:rFonts w:cstheme="minorHAnsi"/>
                <w:noProof/>
              </w:rPr>
              <w:t>Zmiany umowy</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_Toc204078694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29</w:t>
            </w:r>
            <w:r w:rsidRPr="00504A07">
              <w:rPr>
                <w:rFonts w:cstheme="minorHAnsi"/>
                <w:noProof/>
                <w:webHidden/>
              </w:rPr>
              <w:fldChar w:fldCharType="end"/>
            </w:r>
          </w:hyperlink>
        </w:p>
        <w:p w14:paraId="5AE901B2" w14:textId="018542F4"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5" w:history="1">
            <w:r w:rsidRPr="00504A07">
              <w:rPr>
                <w:rStyle w:val="Hipercze"/>
                <w:rFonts w:cstheme="minorHAnsi"/>
                <w:noProof/>
              </w:rPr>
              <w:t>§ 22.</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_Toc204078695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30</w:t>
            </w:r>
            <w:r w:rsidRPr="00504A07">
              <w:rPr>
                <w:rFonts w:cstheme="minorHAnsi"/>
                <w:noProof/>
                <w:webHidden/>
              </w:rPr>
              <w:fldChar w:fldCharType="end"/>
            </w:r>
          </w:hyperlink>
        </w:p>
        <w:p w14:paraId="37F2EE38" w14:textId="1E8949A4"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6" w:history="1">
            <w:r w:rsidRPr="00504A07">
              <w:rPr>
                <w:rStyle w:val="Hipercze"/>
                <w:rFonts w:cstheme="minorHAnsi"/>
                <w:noProof/>
              </w:rPr>
              <w:t>Własność</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_Toc204078696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30</w:t>
            </w:r>
            <w:r w:rsidRPr="00504A07">
              <w:rPr>
                <w:rFonts w:cstheme="minorHAnsi"/>
                <w:noProof/>
                <w:webHidden/>
              </w:rPr>
              <w:fldChar w:fldCharType="end"/>
            </w:r>
          </w:hyperlink>
        </w:p>
        <w:p w14:paraId="7DA9AB0A" w14:textId="4EF7E28C"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7" w:history="1">
            <w:r w:rsidRPr="00504A07">
              <w:rPr>
                <w:rStyle w:val="Hipercze"/>
                <w:rFonts w:cstheme="minorHAnsi"/>
                <w:noProof/>
              </w:rPr>
              <w:t>§ 23.</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_Toc204078697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30</w:t>
            </w:r>
            <w:r w:rsidRPr="00504A07">
              <w:rPr>
                <w:rFonts w:cstheme="minorHAnsi"/>
                <w:noProof/>
                <w:webHidden/>
              </w:rPr>
              <w:fldChar w:fldCharType="end"/>
            </w:r>
          </w:hyperlink>
        </w:p>
        <w:p w14:paraId="71139085" w14:textId="1BDFE0A7"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8" w:history="1">
            <w:r w:rsidRPr="00504A07">
              <w:rPr>
                <w:rStyle w:val="Hipercze"/>
                <w:rFonts w:cstheme="minorHAnsi"/>
                <w:noProof/>
              </w:rPr>
              <w:t>Ochrona danych osobowych</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_Toc204078698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30</w:t>
            </w:r>
            <w:r w:rsidRPr="00504A07">
              <w:rPr>
                <w:rFonts w:cstheme="minorHAnsi"/>
                <w:noProof/>
                <w:webHidden/>
              </w:rPr>
              <w:fldChar w:fldCharType="end"/>
            </w:r>
          </w:hyperlink>
        </w:p>
        <w:p w14:paraId="169C421E" w14:textId="5C2253C5"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699" w:history="1">
            <w:r w:rsidRPr="00504A07">
              <w:rPr>
                <w:rStyle w:val="Hipercze"/>
                <w:rFonts w:cstheme="minorHAnsi"/>
                <w:noProof/>
              </w:rPr>
              <w:t>§ 24.</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_Toc204078699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32</w:t>
            </w:r>
            <w:r w:rsidRPr="00504A07">
              <w:rPr>
                <w:rFonts w:cstheme="minorHAnsi"/>
                <w:noProof/>
                <w:webHidden/>
              </w:rPr>
              <w:fldChar w:fldCharType="end"/>
            </w:r>
          </w:hyperlink>
        </w:p>
        <w:p w14:paraId="03A13FDC" w14:textId="5E061EC3" w:rsidR="001E0510" w:rsidRPr="00504A07" w:rsidRDefault="001E0510">
          <w:pPr>
            <w:pStyle w:val="Spistreci1"/>
            <w:tabs>
              <w:tab w:val="right" w:leader="dot" w:pos="9062"/>
            </w:tabs>
            <w:rPr>
              <w:rFonts w:cstheme="minorHAnsi"/>
              <w:noProof/>
              <w:kern w:val="2"/>
              <w:sz w:val="24"/>
              <w:szCs w:val="24"/>
              <w14:ligatures w14:val="standardContextual"/>
            </w:rPr>
          </w:pPr>
          <w:hyperlink w:anchor="_Toc204078700" w:history="1">
            <w:r w:rsidRPr="00504A07">
              <w:rPr>
                <w:rStyle w:val="Hipercze"/>
                <w:rFonts w:cstheme="minorHAnsi"/>
                <w:noProof/>
              </w:rPr>
              <w:t>Postanowienia końcowe</w:t>
            </w:r>
            <w:r w:rsidRPr="00504A07">
              <w:rPr>
                <w:rFonts w:cstheme="minorHAnsi"/>
                <w:noProof/>
                <w:webHidden/>
              </w:rPr>
              <w:tab/>
            </w:r>
            <w:r w:rsidRPr="00504A07">
              <w:rPr>
                <w:rFonts w:cstheme="minorHAnsi"/>
                <w:noProof/>
                <w:webHidden/>
              </w:rPr>
              <w:fldChar w:fldCharType="begin"/>
            </w:r>
            <w:r w:rsidRPr="00504A07">
              <w:rPr>
                <w:rFonts w:cstheme="minorHAnsi"/>
                <w:noProof/>
                <w:webHidden/>
              </w:rPr>
              <w:instrText xml:space="preserve"> PAGEREF _Toc204078700 \h </w:instrText>
            </w:r>
            <w:r w:rsidRPr="00504A07">
              <w:rPr>
                <w:rFonts w:cstheme="minorHAnsi"/>
                <w:noProof/>
                <w:webHidden/>
              </w:rPr>
            </w:r>
            <w:r w:rsidRPr="00504A07">
              <w:rPr>
                <w:rFonts w:cstheme="minorHAnsi"/>
                <w:noProof/>
                <w:webHidden/>
              </w:rPr>
              <w:fldChar w:fldCharType="separate"/>
            </w:r>
            <w:r w:rsidRPr="00504A07">
              <w:rPr>
                <w:rFonts w:cstheme="minorHAnsi"/>
                <w:noProof/>
                <w:webHidden/>
              </w:rPr>
              <w:t>32</w:t>
            </w:r>
            <w:r w:rsidRPr="00504A07">
              <w:rPr>
                <w:rFonts w:cstheme="minorHAnsi"/>
                <w:noProof/>
                <w:webHidden/>
              </w:rPr>
              <w:fldChar w:fldCharType="end"/>
            </w:r>
          </w:hyperlink>
        </w:p>
        <w:p w14:paraId="360A3565" w14:textId="0D44458F" w:rsidR="001E0510" w:rsidRPr="00504A07" w:rsidRDefault="001E0510">
          <w:pPr>
            <w:rPr>
              <w:rFonts w:cstheme="minorHAnsi"/>
            </w:rPr>
          </w:pPr>
          <w:r w:rsidRPr="00504A07">
            <w:rPr>
              <w:rFonts w:cstheme="minorHAnsi"/>
              <w:b/>
              <w:bCs/>
            </w:rPr>
            <w:fldChar w:fldCharType="end"/>
          </w:r>
        </w:p>
      </w:sdtContent>
    </w:sdt>
    <w:p w14:paraId="6F14D0EC" w14:textId="6D52AF20" w:rsidR="00F41F98" w:rsidRPr="00504A07" w:rsidRDefault="00F41F98" w:rsidP="008C1BC9">
      <w:pPr>
        <w:spacing w:before="100" w:beforeAutospacing="1" w:after="120"/>
        <w:rPr>
          <w:rFonts w:cstheme="minorHAnsi"/>
          <w:b/>
          <w:bCs/>
          <w:i/>
          <w:iCs/>
          <w:color w:val="0070C0"/>
        </w:rPr>
      </w:pPr>
      <w:r w:rsidRPr="00504A07">
        <w:rPr>
          <w:rFonts w:cstheme="minorHAnsi"/>
          <w:b/>
          <w:bCs/>
          <w:i/>
          <w:iCs/>
          <w:color w:val="0070C0"/>
        </w:rPr>
        <w:br w:type="page"/>
      </w:r>
    </w:p>
    <w:p w14:paraId="53D6793A" w14:textId="18C763A1" w:rsidR="005E152C" w:rsidRPr="00504A07" w:rsidRDefault="005E152C" w:rsidP="00F2409E">
      <w:pPr>
        <w:pStyle w:val="Nagwek1"/>
        <w:rPr>
          <w:sz w:val="22"/>
          <w:szCs w:val="22"/>
        </w:rPr>
      </w:pPr>
      <w:bookmarkStart w:id="0" w:name="_Toc204078653"/>
      <w:r w:rsidRPr="00504A07">
        <w:rPr>
          <w:sz w:val="22"/>
          <w:szCs w:val="22"/>
        </w:rPr>
        <w:lastRenderedPageBreak/>
        <w:t>Preambuła</w:t>
      </w:r>
      <w:bookmarkEnd w:id="0"/>
    </w:p>
    <w:p w14:paraId="0CBEBF98" w14:textId="39462A6D" w:rsidR="005E152C" w:rsidRPr="00504A07" w:rsidRDefault="005E152C" w:rsidP="008C1BC9">
      <w:pPr>
        <w:pStyle w:val="Tekstpodstawowy2"/>
        <w:widowControl w:val="0"/>
        <w:spacing w:before="100" w:beforeAutospacing="1" w:after="120"/>
        <w:ind w:firstLine="0"/>
        <w:rPr>
          <w:rFonts w:asciiTheme="minorHAnsi" w:hAnsiTheme="minorHAnsi" w:cstheme="minorHAnsi"/>
          <w:b w:val="0"/>
          <w:snapToGrid w:val="0"/>
          <w:sz w:val="22"/>
          <w:szCs w:val="22"/>
          <w:lang w:val="pl-PL"/>
        </w:rPr>
      </w:pPr>
      <w:r w:rsidRPr="00504A07">
        <w:rPr>
          <w:rFonts w:asciiTheme="minorHAnsi" w:hAnsiTheme="minorHAnsi" w:cstheme="minorHAnsi"/>
          <w:b w:val="0"/>
          <w:snapToGrid w:val="0"/>
          <w:sz w:val="22"/>
          <w:szCs w:val="22"/>
        </w:rPr>
        <w:t>Zważywszy, że</w:t>
      </w:r>
      <w:r w:rsidRPr="00504A07">
        <w:rPr>
          <w:rFonts w:asciiTheme="minorHAnsi" w:hAnsiTheme="minorHAnsi" w:cstheme="minorHAnsi"/>
          <w:b w:val="0"/>
          <w:snapToGrid w:val="0"/>
          <w:sz w:val="22"/>
          <w:szCs w:val="22"/>
          <w:lang w:val="pl-PL"/>
        </w:rPr>
        <w:t>:</w:t>
      </w:r>
    </w:p>
    <w:p w14:paraId="263CA74F" w14:textId="15522B4B" w:rsidR="00EB4A4E" w:rsidRPr="00722435" w:rsidRDefault="005A0CE0" w:rsidP="00722435">
      <w:pPr>
        <w:pStyle w:val="Tekstpodstawowy2"/>
        <w:widowControl w:val="0"/>
        <w:numPr>
          <w:ilvl w:val="0"/>
          <w:numId w:val="3"/>
        </w:numPr>
        <w:spacing w:before="100" w:beforeAutospacing="1" w:after="120"/>
        <w:ind w:left="426" w:hanging="426"/>
        <w:rPr>
          <w:rFonts w:asciiTheme="minorHAnsi" w:hAnsiTheme="minorHAnsi" w:cstheme="minorHAnsi"/>
          <w:b w:val="0"/>
          <w:snapToGrid w:val="0"/>
          <w:sz w:val="22"/>
          <w:szCs w:val="22"/>
          <w:lang w:val="pl-PL"/>
        </w:rPr>
      </w:pPr>
      <w:r w:rsidRPr="00504A07">
        <w:rPr>
          <w:rFonts w:asciiTheme="minorHAnsi" w:hAnsiTheme="minorHAnsi" w:cstheme="minorHAnsi"/>
          <w:b w:val="0"/>
          <w:snapToGrid w:val="0"/>
          <w:sz w:val="22"/>
          <w:szCs w:val="22"/>
          <w:lang w:val="pl-PL"/>
        </w:rPr>
        <w:t xml:space="preserve">Zamawiający przeprowadził Postępowanie zakupowe nr </w:t>
      </w:r>
      <w:r w:rsidR="00EB4A4E" w:rsidRPr="00EB4A4E">
        <w:rPr>
          <w:rFonts w:asciiTheme="minorHAnsi" w:hAnsiTheme="minorHAnsi" w:cstheme="minorHAnsi"/>
          <w:b w:val="0"/>
          <w:snapToGrid w:val="0"/>
          <w:sz w:val="22"/>
          <w:szCs w:val="22"/>
          <w:lang w:val="pl-PL"/>
        </w:rPr>
        <w:t>POST/HZ/EK/HZL/00358/2025</w:t>
      </w:r>
      <w:r w:rsidR="00EB4A4E">
        <w:rPr>
          <w:rFonts w:asciiTheme="minorHAnsi" w:hAnsiTheme="minorHAnsi" w:cstheme="minorHAnsi"/>
          <w:b w:val="0"/>
          <w:snapToGrid w:val="0"/>
          <w:sz w:val="22"/>
          <w:szCs w:val="22"/>
          <w:lang w:val="pl-PL"/>
        </w:rPr>
        <w:t xml:space="preserve"> </w:t>
      </w:r>
      <w:r w:rsidRPr="00504A07">
        <w:rPr>
          <w:rFonts w:asciiTheme="minorHAnsi" w:hAnsiTheme="minorHAnsi" w:cstheme="minorHAnsi"/>
          <w:b w:val="0"/>
          <w:sz w:val="22"/>
          <w:szCs w:val="22"/>
        </w:rPr>
        <w:t>w</w:t>
      </w:r>
      <w:r w:rsidR="00EB4A4E">
        <w:rPr>
          <w:rFonts w:asciiTheme="minorHAnsi" w:hAnsiTheme="minorHAnsi" w:cstheme="minorHAnsi"/>
          <w:b w:val="0"/>
          <w:sz w:val="22"/>
          <w:szCs w:val="22"/>
        </w:rPr>
        <w:t> </w:t>
      </w:r>
      <w:r w:rsidRPr="00504A07">
        <w:rPr>
          <w:rFonts w:asciiTheme="minorHAnsi" w:hAnsiTheme="minorHAnsi" w:cstheme="minorHAnsi"/>
          <w:b w:val="0"/>
          <w:sz w:val="22"/>
          <w:szCs w:val="22"/>
        </w:rPr>
        <w:t xml:space="preserve">trybie </w:t>
      </w:r>
      <w:r w:rsidRPr="00504A07">
        <w:rPr>
          <w:rFonts w:asciiTheme="minorHAnsi" w:hAnsiTheme="minorHAnsi" w:cstheme="minorHAnsi"/>
          <w:b w:val="0"/>
          <w:snapToGrid w:val="0"/>
          <w:sz w:val="22"/>
          <w:szCs w:val="22"/>
          <w:lang w:val="pl-PL"/>
        </w:rPr>
        <w:t xml:space="preserve">przetargu nieograniczonego </w:t>
      </w:r>
      <w:r w:rsidR="00EB4A4E" w:rsidRPr="00EB4A4E">
        <w:rPr>
          <w:rFonts w:asciiTheme="minorHAnsi" w:hAnsiTheme="minorHAnsi" w:cstheme="minorHAnsi"/>
          <w:b w:val="0"/>
          <w:snapToGrid w:val="0"/>
          <w:sz w:val="22"/>
          <w:szCs w:val="22"/>
          <w:lang w:val="pl-PL"/>
        </w:rPr>
        <w:t>o udzielenie zamówienia publicznego na „Dostawy odzieży ochronnej i roboczej dla pracowników PGE Energetyka Kolejowa S.A.”</w:t>
      </w:r>
      <w:r w:rsidR="00EB4A4E">
        <w:rPr>
          <w:rFonts w:asciiTheme="minorHAnsi" w:hAnsiTheme="minorHAnsi" w:cstheme="minorHAnsi"/>
          <w:b w:val="0"/>
          <w:snapToGrid w:val="0"/>
          <w:sz w:val="22"/>
          <w:szCs w:val="22"/>
          <w:lang w:val="pl-PL"/>
        </w:rPr>
        <w:t xml:space="preserve"> </w:t>
      </w:r>
      <w:r w:rsidR="00EB4A4E" w:rsidRPr="00EB4A4E">
        <w:rPr>
          <w:rFonts w:asciiTheme="minorHAnsi" w:hAnsiTheme="minorHAnsi" w:cstheme="minorHAnsi"/>
          <w:b w:val="0"/>
          <w:snapToGrid w:val="0"/>
          <w:sz w:val="22"/>
          <w:szCs w:val="22"/>
          <w:lang w:val="pl-PL"/>
        </w:rPr>
        <w:t>zgodnie z</w:t>
      </w:r>
      <w:r w:rsidR="00EB4A4E">
        <w:rPr>
          <w:rFonts w:asciiTheme="minorHAnsi" w:hAnsiTheme="minorHAnsi" w:cstheme="minorHAnsi"/>
          <w:b w:val="0"/>
          <w:snapToGrid w:val="0"/>
          <w:sz w:val="22"/>
          <w:szCs w:val="22"/>
          <w:lang w:val="pl-PL"/>
        </w:rPr>
        <w:t> </w:t>
      </w:r>
      <w:r w:rsidR="00EB4A4E" w:rsidRPr="00EB4A4E">
        <w:rPr>
          <w:rFonts w:asciiTheme="minorHAnsi" w:hAnsiTheme="minorHAnsi" w:cstheme="minorHAnsi"/>
          <w:b w:val="0"/>
          <w:snapToGrid w:val="0"/>
          <w:sz w:val="22"/>
          <w:szCs w:val="22"/>
          <w:lang w:val="pl-PL"/>
        </w:rPr>
        <w:t>przepisami ustawy z dnia 11 września 2019 r. Prawo zamówień publicznych (</w:t>
      </w:r>
      <w:proofErr w:type="spellStart"/>
      <w:r w:rsidR="00EB4A4E" w:rsidRPr="00EB4A4E">
        <w:rPr>
          <w:rFonts w:asciiTheme="minorHAnsi" w:hAnsiTheme="minorHAnsi" w:cstheme="minorHAnsi"/>
          <w:b w:val="0"/>
          <w:snapToGrid w:val="0"/>
          <w:sz w:val="22"/>
          <w:szCs w:val="22"/>
          <w:lang w:val="pl-PL"/>
        </w:rPr>
        <w:t>t.j</w:t>
      </w:r>
      <w:proofErr w:type="spellEnd"/>
      <w:r w:rsidR="00EB4A4E" w:rsidRPr="00EB4A4E">
        <w:rPr>
          <w:rFonts w:asciiTheme="minorHAnsi" w:hAnsiTheme="minorHAnsi" w:cstheme="minorHAnsi"/>
          <w:b w:val="0"/>
          <w:snapToGrid w:val="0"/>
          <w:sz w:val="22"/>
          <w:szCs w:val="22"/>
          <w:lang w:val="pl-PL"/>
        </w:rPr>
        <w:t xml:space="preserve">. Dz. U. z 2025 r., poz. 1165, wraz z </w:t>
      </w:r>
      <w:proofErr w:type="spellStart"/>
      <w:r w:rsidR="00EB4A4E" w:rsidRPr="00EB4A4E">
        <w:rPr>
          <w:rFonts w:asciiTheme="minorHAnsi" w:hAnsiTheme="minorHAnsi" w:cstheme="minorHAnsi"/>
          <w:b w:val="0"/>
          <w:snapToGrid w:val="0"/>
          <w:sz w:val="22"/>
          <w:szCs w:val="22"/>
          <w:lang w:val="pl-PL"/>
        </w:rPr>
        <w:t>późn</w:t>
      </w:r>
      <w:proofErr w:type="spellEnd"/>
      <w:r w:rsidR="00EB4A4E" w:rsidRPr="00EB4A4E">
        <w:rPr>
          <w:rFonts w:asciiTheme="minorHAnsi" w:hAnsiTheme="minorHAnsi" w:cstheme="minorHAnsi"/>
          <w:b w:val="0"/>
          <w:snapToGrid w:val="0"/>
          <w:sz w:val="22"/>
          <w:szCs w:val="22"/>
          <w:lang w:val="pl-PL"/>
        </w:rPr>
        <w:t xml:space="preserve">. zm.) – zwaną dalej „ustawą </w:t>
      </w:r>
      <w:proofErr w:type="spellStart"/>
      <w:r w:rsidR="00EB4A4E" w:rsidRPr="00EB4A4E">
        <w:rPr>
          <w:rFonts w:asciiTheme="minorHAnsi" w:hAnsiTheme="minorHAnsi" w:cstheme="minorHAnsi"/>
          <w:b w:val="0"/>
          <w:snapToGrid w:val="0"/>
          <w:sz w:val="22"/>
          <w:szCs w:val="22"/>
          <w:lang w:val="pl-PL"/>
        </w:rPr>
        <w:t>Pzp</w:t>
      </w:r>
      <w:proofErr w:type="spellEnd"/>
      <w:r w:rsidR="00EB4A4E" w:rsidRPr="00EB4A4E">
        <w:rPr>
          <w:rFonts w:asciiTheme="minorHAnsi" w:hAnsiTheme="minorHAnsi" w:cstheme="minorHAnsi"/>
          <w:b w:val="0"/>
          <w:snapToGrid w:val="0"/>
          <w:sz w:val="22"/>
          <w:szCs w:val="22"/>
          <w:lang w:val="pl-PL"/>
        </w:rPr>
        <w:t>”</w:t>
      </w:r>
      <w:r w:rsidR="00386D7C" w:rsidRPr="00EB4A4E">
        <w:rPr>
          <w:rFonts w:asciiTheme="minorHAnsi" w:hAnsiTheme="minorHAnsi" w:cstheme="minorHAnsi"/>
          <w:bCs/>
          <w:snapToGrid w:val="0"/>
          <w:sz w:val="22"/>
          <w:szCs w:val="22"/>
          <w:lang w:val="pl-PL"/>
        </w:rPr>
        <w:t xml:space="preserve">, </w:t>
      </w:r>
      <w:r w:rsidR="00386D7C" w:rsidRPr="00EB4A4E">
        <w:rPr>
          <w:rFonts w:asciiTheme="minorHAnsi" w:hAnsiTheme="minorHAnsi" w:cstheme="minorHAnsi"/>
          <w:b w:val="0"/>
          <w:snapToGrid w:val="0"/>
          <w:sz w:val="22"/>
          <w:szCs w:val="22"/>
          <w:lang w:val="pl-PL"/>
        </w:rPr>
        <w:t>w którym Wykonawca złożył ofertę najkorzystniejszą.</w:t>
      </w:r>
    </w:p>
    <w:p w14:paraId="114F82F1" w14:textId="5B152804" w:rsidR="005E152C" w:rsidRPr="00EB4A4E" w:rsidRDefault="005E152C" w:rsidP="00722435">
      <w:pPr>
        <w:pStyle w:val="Tekstpodstawowy2"/>
        <w:widowControl w:val="0"/>
        <w:numPr>
          <w:ilvl w:val="0"/>
          <w:numId w:val="3"/>
        </w:numPr>
        <w:spacing w:before="100" w:beforeAutospacing="1" w:after="120"/>
        <w:ind w:left="426" w:hanging="426"/>
        <w:rPr>
          <w:rFonts w:asciiTheme="minorHAnsi" w:hAnsiTheme="minorHAnsi" w:cstheme="minorHAnsi"/>
          <w:b w:val="0"/>
          <w:sz w:val="22"/>
          <w:szCs w:val="22"/>
        </w:rPr>
      </w:pPr>
      <w:r w:rsidRPr="00EB4A4E">
        <w:rPr>
          <w:rFonts w:asciiTheme="minorHAnsi" w:hAnsiTheme="minorHAnsi" w:cstheme="minorHAnsi"/>
          <w:b w:val="0"/>
          <w:snapToGrid w:val="0"/>
          <w:sz w:val="22"/>
          <w:szCs w:val="22"/>
        </w:rPr>
        <w:t xml:space="preserve">Zamawiający wymaga, aby przywołany powyżej przedmiot zamówienia realizowany był </w:t>
      </w:r>
      <w:r w:rsidR="003D4888" w:rsidRPr="00EB4A4E">
        <w:rPr>
          <w:rFonts w:asciiTheme="minorHAnsi" w:hAnsiTheme="minorHAnsi" w:cstheme="minorHAnsi"/>
          <w:b w:val="0"/>
          <w:snapToGrid w:val="0"/>
          <w:sz w:val="22"/>
          <w:szCs w:val="22"/>
        </w:rPr>
        <w:t>przez podmiot dysponujący odpowiednim zapleczem, sprzętem, uprawnieniami, wiedzą i</w:t>
      </w:r>
      <w:r w:rsidR="00B936C4" w:rsidRPr="00EB4A4E">
        <w:rPr>
          <w:rFonts w:asciiTheme="minorHAnsi" w:hAnsiTheme="minorHAnsi" w:cstheme="minorHAnsi"/>
          <w:b w:val="0"/>
          <w:snapToGrid w:val="0"/>
          <w:sz w:val="22"/>
          <w:szCs w:val="22"/>
        </w:rPr>
        <w:t> </w:t>
      </w:r>
      <w:r w:rsidR="003D4888" w:rsidRPr="00EB4A4E">
        <w:rPr>
          <w:rFonts w:asciiTheme="minorHAnsi" w:hAnsiTheme="minorHAnsi" w:cstheme="minorHAnsi"/>
          <w:b w:val="0"/>
          <w:snapToGrid w:val="0"/>
          <w:sz w:val="22"/>
          <w:szCs w:val="22"/>
        </w:rPr>
        <w:t xml:space="preserve">doświadczeniem </w:t>
      </w:r>
      <w:r w:rsidRPr="00EB4A4E">
        <w:rPr>
          <w:rFonts w:asciiTheme="minorHAnsi" w:hAnsiTheme="minorHAnsi" w:cstheme="minorHAnsi"/>
          <w:b w:val="0"/>
          <w:snapToGrid w:val="0"/>
          <w:sz w:val="22"/>
          <w:szCs w:val="22"/>
        </w:rPr>
        <w:t>w</w:t>
      </w:r>
      <w:r w:rsidR="003D4888" w:rsidRPr="00EB4A4E">
        <w:rPr>
          <w:rFonts w:asciiTheme="minorHAnsi" w:hAnsiTheme="minorHAnsi" w:cstheme="minorHAnsi"/>
          <w:b w:val="0"/>
          <w:snapToGrid w:val="0"/>
          <w:sz w:val="22"/>
          <w:szCs w:val="22"/>
          <w:lang w:val="pl-PL"/>
        </w:rPr>
        <w:t xml:space="preserve"> </w:t>
      </w:r>
      <w:r w:rsidRPr="00EB4A4E">
        <w:rPr>
          <w:rFonts w:asciiTheme="minorHAnsi" w:hAnsiTheme="minorHAnsi" w:cstheme="minorHAnsi"/>
          <w:b w:val="0"/>
          <w:snapToGrid w:val="0"/>
          <w:sz w:val="22"/>
          <w:szCs w:val="22"/>
        </w:rPr>
        <w:t xml:space="preserve">sposób zapewniający </w:t>
      </w:r>
      <w:r w:rsidR="003D4888" w:rsidRPr="00EB4A4E">
        <w:rPr>
          <w:rFonts w:asciiTheme="minorHAnsi" w:hAnsiTheme="minorHAnsi" w:cstheme="minorHAnsi"/>
          <w:b w:val="0"/>
          <w:snapToGrid w:val="0"/>
          <w:sz w:val="22"/>
          <w:szCs w:val="22"/>
          <w:lang w:val="pl-PL"/>
        </w:rPr>
        <w:t xml:space="preserve">poszanowanie praw człowieka, </w:t>
      </w:r>
      <w:r w:rsidRPr="00EB4A4E">
        <w:rPr>
          <w:rFonts w:asciiTheme="minorHAnsi" w:hAnsiTheme="minorHAnsi" w:cstheme="minorHAnsi"/>
          <w:b w:val="0"/>
          <w:snapToGrid w:val="0"/>
          <w:sz w:val="22"/>
          <w:szCs w:val="22"/>
        </w:rPr>
        <w:t>bezpieczeństwo pracowników</w:t>
      </w:r>
      <w:r w:rsidR="003D4888" w:rsidRPr="00EB4A4E">
        <w:rPr>
          <w:rFonts w:asciiTheme="minorHAnsi" w:hAnsiTheme="minorHAnsi" w:cstheme="minorHAnsi"/>
          <w:b w:val="0"/>
          <w:snapToGrid w:val="0"/>
          <w:sz w:val="22"/>
          <w:szCs w:val="22"/>
          <w:lang w:val="pl-PL"/>
        </w:rPr>
        <w:t xml:space="preserve"> oraz ochronę środowiska</w:t>
      </w:r>
      <w:r w:rsidRPr="00EB4A4E">
        <w:rPr>
          <w:rFonts w:asciiTheme="minorHAnsi" w:hAnsiTheme="minorHAnsi" w:cstheme="minorHAnsi"/>
          <w:b w:val="0"/>
          <w:snapToGrid w:val="0"/>
          <w:sz w:val="22"/>
          <w:szCs w:val="22"/>
        </w:rPr>
        <w:t>.</w:t>
      </w:r>
    </w:p>
    <w:p w14:paraId="325F17EA" w14:textId="65BAF22A" w:rsidR="005E152C" w:rsidRPr="00504A07" w:rsidRDefault="005E152C" w:rsidP="008C1BC9">
      <w:pPr>
        <w:widowControl w:val="0"/>
        <w:spacing w:before="100" w:beforeAutospacing="1" w:after="120"/>
        <w:jc w:val="both"/>
        <w:rPr>
          <w:rFonts w:cstheme="minorHAnsi"/>
          <w:snapToGrid w:val="0"/>
        </w:rPr>
      </w:pPr>
      <w:r w:rsidRPr="00504A07">
        <w:rPr>
          <w:rFonts w:cstheme="minorHAnsi"/>
          <w:snapToGrid w:val="0"/>
        </w:rPr>
        <w:t xml:space="preserve">Strony postanawiają, </w:t>
      </w:r>
      <w:r w:rsidR="005A0CE0" w:rsidRPr="00504A07">
        <w:rPr>
          <w:rFonts w:cstheme="minorHAnsi"/>
          <w:snapToGrid w:val="0"/>
        </w:rPr>
        <w:t xml:space="preserve">co </w:t>
      </w:r>
      <w:r w:rsidRPr="00504A07">
        <w:rPr>
          <w:rFonts w:cstheme="minorHAnsi"/>
          <w:snapToGrid w:val="0"/>
        </w:rPr>
        <w:t>następuje:</w:t>
      </w:r>
    </w:p>
    <w:p w14:paraId="7A3F6C57" w14:textId="1C8E58FD" w:rsidR="005E152C" w:rsidRPr="00504A07" w:rsidRDefault="0081319A" w:rsidP="00F2409E">
      <w:pPr>
        <w:pStyle w:val="Nagwek1"/>
        <w:rPr>
          <w:rStyle w:val="Pogrubienie"/>
          <w:rFonts w:eastAsiaTheme="minorHAnsi"/>
          <w:b/>
          <w:bCs/>
          <w:kern w:val="2"/>
          <w:sz w:val="22"/>
          <w:szCs w:val="22"/>
          <w:lang w:eastAsia="en-US"/>
          <w14:ligatures w14:val="standardContextual"/>
        </w:rPr>
      </w:pPr>
      <w:bookmarkStart w:id="1" w:name="_Toc204078654"/>
      <w:r w:rsidRPr="00504A07">
        <w:rPr>
          <w:rStyle w:val="Pogrubienie"/>
          <w:b/>
          <w:bCs/>
          <w:sz w:val="22"/>
          <w:szCs w:val="22"/>
        </w:rPr>
        <w:t>Definicje i interpretacje</w:t>
      </w:r>
      <w:bookmarkEnd w:id="1"/>
    </w:p>
    <w:p w14:paraId="5697E739" w14:textId="133C26E5" w:rsidR="00C2646D" w:rsidRPr="00504A07" w:rsidRDefault="00ED429F" w:rsidP="00AE666E">
      <w:pPr>
        <w:pStyle w:val="Styl2"/>
        <w:spacing w:before="100" w:beforeAutospacing="1" w:after="120"/>
        <w:rPr>
          <w:rFonts w:cstheme="minorHAnsi"/>
        </w:rPr>
      </w:pPr>
      <w:r w:rsidRPr="00504A07">
        <w:rPr>
          <w:rFonts w:cstheme="minorHAnsi"/>
          <w:b/>
          <w:bCs/>
        </w:rPr>
        <w:t>Definicje</w:t>
      </w:r>
    </w:p>
    <w:p w14:paraId="6E0740B6" w14:textId="6C5BADF0" w:rsidR="0081319A" w:rsidRPr="00504A07" w:rsidRDefault="0081319A" w:rsidP="008C1BC9">
      <w:pPr>
        <w:spacing w:before="100" w:beforeAutospacing="1" w:after="120"/>
        <w:jc w:val="both"/>
        <w:rPr>
          <w:rFonts w:cstheme="minorHAnsi"/>
        </w:rPr>
      </w:pPr>
      <w:r w:rsidRPr="00504A07">
        <w:rPr>
          <w:rFonts w:cstheme="minorHAnsi"/>
        </w:rPr>
        <w:t>Na potrzeby Umowy poniższe słowa i wyrażenia pisane wielką literą będą miały znaczenie tutaj im przypisane. Niniejsze definicje stanowią uzupełnienie i nie zastępują żadnej definicji zawartej w</w:t>
      </w:r>
      <w:r w:rsidR="00B936C4" w:rsidRPr="00504A07">
        <w:rPr>
          <w:rFonts w:cstheme="minorHAnsi"/>
        </w:rPr>
        <w:t> </w:t>
      </w:r>
      <w:r w:rsidRPr="00504A07">
        <w:rPr>
          <w:rFonts w:cstheme="minorHAnsi"/>
        </w:rPr>
        <w:t>pozostałych dokumentach Umowy i wprowadzonej do Umowy w drodze odniesienia, niemniej jednak w przypadku sprzeczności lub niezgodności, przeważające znaczenie będą miały poniższe definicje:</w:t>
      </w:r>
    </w:p>
    <w:p w14:paraId="52D7E628" w14:textId="1149F74B" w:rsidR="0081319A" w:rsidRPr="00504A07" w:rsidRDefault="0081319A" w:rsidP="008C1BC9">
      <w:pPr>
        <w:spacing w:before="100" w:beforeAutospacing="1" w:after="120"/>
        <w:rPr>
          <w:rFonts w:cstheme="minorHAnsi"/>
        </w:rPr>
      </w:pPr>
      <w:r w:rsidRPr="00504A07">
        <w:rPr>
          <w:rFonts w:cstheme="minorHAnsi"/>
          <w:b/>
        </w:rPr>
        <w:t>„Cudzoziemiec”</w:t>
      </w:r>
      <w:r w:rsidRPr="00504A07">
        <w:rPr>
          <w:rFonts w:cstheme="minorHAnsi"/>
        </w:rPr>
        <w:t xml:space="preserve"> - osoba niebędąca: (i)</w:t>
      </w:r>
      <w:r w:rsidRPr="00504A07">
        <w:rPr>
          <w:rFonts w:cstheme="minorHAnsi"/>
          <w:snapToGrid w:val="0"/>
        </w:rPr>
        <w:t xml:space="preserve"> </w:t>
      </w:r>
      <w:r w:rsidRPr="00504A07">
        <w:rPr>
          <w:rFonts w:cstheme="minorHAnsi"/>
        </w:rPr>
        <w:t>Obywatelem państwa członkowskiego Unii Europejskiej;</w:t>
      </w:r>
      <w:r w:rsidRPr="00504A07">
        <w:rPr>
          <w:rFonts w:cstheme="minorHAnsi"/>
          <w:snapToGrid w:val="0"/>
        </w:rPr>
        <w:t xml:space="preserve"> (ii) </w:t>
      </w:r>
      <w:r w:rsidRPr="00504A07">
        <w:rPr>
          <w:rFonts w:cstheme="minorHAnsi"/>
        </w:rPr>
        <w:t>Obywatelem państwa członkowskiego Europejskiego Porozumienia o Wolnym Handlu (EFTA) - strony umowy o Europejskim Obszarze Gospodarczym;</w:t>
      </w:r>
      <w:r w:rsidRPr="00504A07">
        <w:rPr>
          <w:rFonts w:cstheme="minorHAnsi"/>
          <w:snapToGrid w:val="0"/>
        </w:rPr>
        <w:t xml:space="preserve"> (iii) </w:t>
      </w:r>
      <w:r w:rsidRPr="00504A07">
        <w:rPr>
          <w:rFonts w:cstheme="minorHAnsi"/>
        </w:rPr>
        <w:t>Obywatelem Konfederacji Szwajcarskie</w:t>
      </w:r>
      <w:r w:rsidR="00CC2A92" w:rsidRPr="00504A07">
        <w:rPr>
          <w:rFonts w:cstheme="minorHAnsi"/>
        </w:rPr>
        <w:t>j</w:t>
      </w:r>
      <w:r w:rsidRPr="00504A07">
        <w:rPr>
          <w:rFonts w:cstheme="minorHAnsi"/>
        </w:rPr>
        <w:t>, (iv) Członkiem rodziny cudzoziemców, o których mowa w pkt i, ii, iii, powyżej, który do nich dołącza lub z</w:t>
      </w:r>
      <w:r w:rsidR="00B936C4" w:rsidRPr="00504A07">
        <w:rPr>
          <w:rFonts w:cstheme="minorHAnsi"/>
        </w:rPr>
        <w:t> </w:t>
      </w:r>
      <w:r w:rsidRPr="00504A07">
        <w:rPr>
          <w:rFonts w:cstheme="minorHAnsi"/>
        </w:rPr>
        <w:t>nimi przebywa.</w:t>
      </w:r>
    </w:p>
    <w:p w14:paraId="6C4A2092" w14:textId="4C1B6AAA"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Dalszy Podwykonawca</w:t>
      </w:r>
      <w:r w:rsidRPr="00504A07">
        <w:rPr>
          <w:rFonts w:cstheme="minorHAnsi"/>
        </w:rPr>
        <w:t>” oznacza podmiot, któremu Podwykonawca bezpośrednio lub pośrednio powierzył wykonanie części przedmiotu Umowy.</w:t>
      </w:r>
    </w:p>
    <w:p w14:paraId="72D08177" w14:textId="7B38A3B9" w:rsidR="0081319A" w:rsidRPr="00504A07" w:rsidRDefault="0081319A" w:rsidP="008C1BC9">
      <w:pPr>
        <w:spacing w:before="100" w:beforeAutospacing="1" w:after="120"/>
        <w:rPr>
          <w:rFonts w:cstheme="minorHAnsi"/>
          <w:color w:val="000000" w:themeColor="text1"/>
        </w:rPr>
      </w:pPr>
      <w:r w:rsidRPr="00504A07">
        <w:rPr>
          <w:rFonts w:cstheme="minorHAnsi"/>
        </w:rPr>
        <w:t>„</w:t>
      </w:r>
      <w:r w:rsidRPr="00504A07">
        <w:rPr>
          <w:rFonts w:cstheme="minorHAnsi"/>
          <w:b/>
        </w:rPr>
        <w:t>Data Wejścia w Życie</w:t>
      </w:r>
      <w:r w:rsidRPr="00504A07">
        <w:rPr>
          <w:rFonts w:cstheme="minorHAnsi"/>
        </w:rPr>
        <w:t>” oznacza datę złożenia podpisu przez Zamawiającego. W sytuacji, gdy umowa podpisywana jest przez więcej niż jedną osobę działającą w imieniu Zamawiającego, Datą Wejścia w</w:t>
      </w:r>
      <w:r w:rsidR="00B936C4" w:rsidRPr="00504A07">
        <w:rPr>
          <w:rFonts w:cstheme="minorHAnsi"/>
        </w:rPr>
        <w:t> </w:t>
      </w:r>
      <w:r w:rsidRPr="00504A07">
        <w:rPr>
          <w:rFonts w:cstheme="minorHAnsi"/>
        </w:rPr>
        <w:t>Życie jest data złożenia ostatniego z podpisów składanych przez osoby działające w imieniu Zamawiającego</w:t>
      </w:r>
      <w:r w:rsidRPr="00504A07">
        <w:rPr>
          <w:rFonts w:cstheme="minorHAnsi"/>
          <w:color w:val="000000" w:themeColor="text1"/>
        </w:rPr>
        <w:t>.</w:t>
      </w:r>
    </w:p>
    <w:p w14:paraId="440398F5" w14:textId="7B7B8555" w:rsidR="0081319A" w:rsidRPr="00504A07" w:rsidRDefault="0081319A" w:rsidP="008C1BC9">
      <w:pPr>
        <w:spacing w:before="100" w:beforeAutospacing="1" w:after="120"/>
        <w:rPr>
          <w:rFonts w:cstheme="minorHAnsi"/>
        </w:rPr>
      </w:pPr>
      <w:r w:rsidRPr="00504A07">
        <w:rPr>
          <w:rFonts w:cstheme="minorHAnsi"/>
          <w:b/>
        </w:rPr>
        <w:t>„Duży przedsiębiorca”-</w:t>
      </w:r>
      <w:r w:rsidRPr="00504A07">
        <w:rPr>
          <w:rFonts w:cstheme="minorHAnsi"/>
        </w:rPr>
        <w:t xml:space="preserve"> oznacza przedsiębiorcę niebędącego mikro</w:t>
      </w:r>
      <w:r w:rsidR="008B44D1" w:rsidRPr="00504A07">
        <w:rPr>
          <w:rFonts w:cstheme="minorHAnsi"/>
        </w:rPr>
        <w:t xml:space="preserve"> </w:t>
      </w:r>
      <w:r w:rsidRPr="00504A07">
        <w:rPr>
          <w:rFonts w:cstheme="minorHAnsi"/>
        </w:rPr>
        <w:t>przedsiębiorcą, małym przedsiębiorcą ani średnim przedsiębiorcą.</w:t>
      </w:r>
    </w:p>
    <w:p w14:paraId="590FCA0A" w14:textId="28C46AD2" w:rsidR="0081319A" w:rsidRPr="00504A07" w:rsidRDefault="0081319A" w:rsidP="008C1BC9">
      <w:pPr>
        <w:spacing w:before="100" w:beforeAutospacing="1" w:after="120"/>
        <w:rPr>
          <w:rFonts w:cstheme="minorHAnsi"/>
          <w:color w:val="0070C0"/>
        </w:rPr>
      </w:pPr>
      <w:r w:rsidRPr="00504A07">
        <w:rPr>
          <w:rFonts w:cstheme="minorHAnsi"/>
          <w:bCs/>
        </w:rPr>
        <w:t>„</w:t>
      </w:r>
      <w:r w:rsidRPr="00504A07">
        <w:rPr>
          <w:rFonts w:cstheme="minorHAnsi"/>
          <w:b/>
          <w:bCs/>
        </w:rPr>
        <w:t>Data Zakończenia Dostaw</w:t>
      </w:r>
      <w:r w:rsidRPr="00504A07">
        <w:rPr>
          <w:rFonts w:cstheme="minorHAnsi"/>
          <w:bCs/>
        </w:rPr>
        <w:t>”</w:t>
      </w:r>
      <w:r w:rsidRPr="00504A07">
        <w:rPr>
          <w:rFonts w:cstheme="minorHAnsi"/>
        </w:rPr>
        <w:t xml:space="preserve"> oznacza datę wskazaną w Umowie w </w:t>
      </w:r>
      <w:r w:rsidR="00A5199A" w:rsidRPr="00504A07">
        <w:rPr>
          <w:rFonts w:cstheme="minorHAnsi"/>
        </w:rPr>
        <w:t>§ 2 ust.</w:t>
      </w:r>
      <w:r w:rsidR="00CC2A92" w:rsidRPr="00504A07">
        <w:rPr>
          <w:rFonts w:cstheme="minorHAnsi"/>
        </w:rPr>
        <w:t xml:space="preserve"> </w:t>
      </w:r>
      <w:r w:rsidR="00A5199A" w:rsidRPr="00504A07">
        <w:rPr>
          <w:rFonts w:cstheme="minorHAnsi"/>
        </w:rPr>
        <w:t>3.</w:t>
      </w:r>
      <w:r w:rsidRPr="00504A07">
        <w:rPr>
          <w:rFonts w:cstheme="minorHAnsi"/>
        </w:rPr>
        <w:t xml:space="preserve"> Jeżeli Strony nie określiły w Umowie inaczej, Data Zakończenia Dostaw stanowi początek Okresu Gwarancji i Rękojmi.</w:t>
      </w:r>
    </w:p>
    <w:p w14:paraId="76EBB5F1" w14:textId="3D92DF30" w:rsidR="005E152C" w:rsidRPr="00504A07" w:rsidRDefault="0081319A" w:rsidP="008C1BC9">
      <w:pPr>
        <w:spacing w:before="100" w:beforeAutospacing="1" w:after="120"/>
        <w:rPr>
          <w:rFonts w:cstheme="minorHAnsi"/>
        </w:rPr>
      </w:pPr>
      <w:r w:rsidRPr="00504A07">
        <w:rPr>
          <w:rFonts w:cstheme="minorHAnsi"/>
          <w:snapToGrid w:val="0"/>
        </w:rPr>
        <w:t>„</w:t>
      </w:r>
      <w:r w:rsidRPr="00504A07">
        <w:rPr>
          <w:rFonts w:cstheme="minorHAnsi"/>
          <w:b/>
          <w:snapToGrid w:val="0"/>
        </w:rPr>
        <w:t>Dokumentacja Wykonawcy</w:t>
      </w:r>
      <w:r w:rsidRPr="00504A07">
        <w:rPr>
          <w:rFonts w:cstheme="minorHAnsi"/>
          <w:snapToGrid w:val="0"/>
        </w:rPr>
        <w:t xml:space="preserve">” oznacza wszelkie projekty, rysunki, schematy, opisy, zestawienia, procedury, specyfikacje oraz instrukcje obsługi i konserwacji, a także wszystkie inne dokumenty </w:t>
      </w:r>
      <w:r w:rsidRPr="00504A07">
        <w:rPr>
          <w:rFonts w:cstheme="minorHAnsi"/>
          <w:snapToGrid w:val="0"/>
        </w:rPr>
        <w:lastRenderedPageBreak/>
        <w:t>dotyczące Dostaw, ich uruchomienia lub eksploatacji, które Wykonawca obowiązany jest przekazać Zamawiającemu w ramach Umowy</w:t>
      </w:r>
      <w:r w:rsidR="003D2DB9" w:rsidRPr="00504A07">
        <w:rPr>
          <w:rFonts w:cstheme="minorHAnsi"/>
          <w:snapToGrid w:val="0"/>
        </w:rPr>
        <w:t>.</w:t>
      </w:r>
    </w:p>
    <w:p w14:paraId="1CB2DA0A" w14:textId="36AD3EC8" w:rsidR="0081319A" w:rsidRPr="00504A07" w:rsidRDefault="0081319A" w:rsidP="008C1BC9">
      <w:pPr>
        <w:spacing w:before="100" w:beforeAutospacing="1" w:after="120"/>
        <w:rPr>
          <w:rFonts w:cstheme="minorHAnsi"/>
          <w:color w:val="0070C0"/>
        </w:rPr>
      </w:pPr>
      <w:r w:rsidRPr="00504A07">
        <w:rPr>
          <w:rFonts w:cstheme="minorHAnsi"/>
          <w:b/>
        </w:rPr>
        <w:t>„Dokumentacja Zamawiającego</w:t>
      </w:r>
      <w:r w:rsidRPr="00504A07">
        <w:rPr>
          <w:rFonts w:cstheme="minorHAnsi"/>
        </w:rPr>
        <w:t>” oznacza będącą w posiadaniu Zamawiającego dokumentację dotyczącą Dostaw udostępnioną Wykonawcy przez Zamawiającego w związku z wykonywaniem Umowy</w:t>
      </w:r>
      <w:r w:rsidR="003D2DB9" w:rsidRPr="00504A07">
        <w:rPr>
          <w:rFonts w:cstheme="minorHAnsi"/>
        </w:rPr>
        <w:t>.</w:t>
      </w:r>
    </w:p>
    <w:p w14:paraId="146365F0" w14:textId="32E48A08"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Dostawa</w:t>
      </w:r>
      <w:r w:rsidRPr="00504A07">
        <w:rPr>
          <w:rFonts w:cstheme="minorHAnsi"/>
        </w:rPr>
        <w:t>” oznacza rzecz lub prawo, które Wykonawca zobowiązany jest dostarczyć i wydać Zamawiającemu zgodnie z Umową w wykonaniu Zamówienia, w tym Dokumentację Wykonawcy, a</w:t>
      </w:r>
      <w:r w:rsidR="00B936C4" w:rsidRPr="00504A07">
        <w:rPr>
          <w:rFonts w:cstheme="minorHAnsi"/>
        </w:rPr>
        <w:t> </w:t>
      </w:r>
      <w:r w:rsidRPr="00504A07">
        <w:rPr>
          <w:rFonts w:cstheme="minorHAnsi"/>
        </w:rPr>
        <w:t>„Dostawy” oznacza łącznie wszystkie te rzeczy i prawa oraz usługi związane z ich realizacją.</w:t>
      </w:r>
    </w:p>
    <w:p w14:paraId="444A536C" w14:textId="7A8C99A4"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Dzień</w:t>
      </w:r>
      <w:r w:rsidRPr="00504A07">
        <w:rPr>
          <w:rFonts w:cstheme="minorHAnsi"/>
        </w:rPr>
        <w:t>” oznacza dzień kalendarzowy.</w:t>
      </w:r>
    </w:p>
    <w:p w14:paraId="5B30B6AD" w14:textId="27CBE4AD" w:rsidR="005E152C" w:rsidRPr="00504A07" w:rsidRDefault="0081319A" w:rsidP="008C1BC9">
      <w:pPr>
        <w:spacing w:before="100" w:beforeAutospacing="1" w:after="120"/>
        <w:rPr>
          <w:rFonts w:cstheme="minorHAnsi"/>
          <w:snapToGrid w:val="0"/>
        </w:rPr>
      </w:pPr>
      <w:r w:rsidRPr="00504A07">
        <w:rPr>
          <w:rFonts w:cstheme="minorHAnsi"/>
          <w:snapToGrid w:val="0"/>
        </w:rPr>
        <w:t>„</w:t>
      </w:r>
      <w:r w:rsidRPr="00504A07">
        <w:rPr>
          <w:rFonts w:cstheme="minorHAnsi"/>
          <w:b/>
          <w:snapToGrid w:val="0"/>
        </w:rPr>
        <w:t>Dzień roboczy</w:t>
      </w:r>
      <w:r w:rsidRPr="00504A07">
        <w:rPr>
          <w:rFonts w:cstheme="minorHAnsi"/>
          <w:snapToGrid w:val="0"/>
        </w:rPr>
        <w:t xml:space="preserve">”- oznacza każdy inny dzień niż dzień ustawowo wolny od pracy </w:t>
      </w:r>
      <w:r w:rsidRPr="00504A07">
        <w:rPr>
          <w:rFonts w:cstheme="minorHAnsi"/>
        </w:rPr>
        <w:t>określony w ustawie z</w:t>
      </w:r>
      <w:r w:rsidR="00B936C4" w:rsidRPr="00504A07">
        <w:rPr>
          <w:rFonts w:cstheme="minorHAnsi"/>
        </w:rPr>
        <w:t> </w:t>
      </w:r>
      <w:r w:rsidRPr="00504A07">
        <w:rPr>
          <w:rFonts w:cstheme="minorHAnsi"/>
        </w:rPr>
        <w:t xml:space="preserve">dnia 18 stycznia 1951 r. o dniach wolnych od pracy (Dz.U. z 2020 r. poz. 1920) </w:t>
      </w:r>
      <w:r w:rsidRPr="00504A07">
        <w:rPr>
          <w:rFonts w:cstheme="minorHAnsi"/>
          <w:snapToGrid w:val="0"/>
        </w:rPr>
        <w:t>oraz inny niż soboty i Dzień Energetyka (14 sierpnia).</w:t>
      </w:r>
    </w:p>
    <w:p w14:paraId="344D6420" w14:textId="77777777" w:rsidR="0081319A" w:rsidRPr="00504A07" w:rsidRDefault="0081319A" w:rsidP="008C1BC9">
      <w:pPr>
        <w:spacing w:before="100" w:beforeAutospacing="1" w:after="120"/>
        <w:rPr>
          <w:rFonts w:cstheme="minorHAnsi"/>
          <w:color w:val="0070C0"/>
        </w:rPr>
      </w:pPr>
      <w:r w:rsidRPr="00504A07">
        <w:rPr>
          <w:rFonts w:cstheme="minorHAnsi"/>
          <w:b/>
        </w:rPr>
        <w:t xml:space="preserve">„Grupa Kapitałowa PGE (GK lub GK PGE)” </w:t>
      </w:r>
      <w:r w:rsidRPr="00504A07">
        <w:rPr>
          <w:rFonts w:cstheme="minorHAnsi"/>
        </w:rPr>
        <w:t>oznacza</w:t>
      </w:r>
      <w:r w:rsidRPr="00504A07">
        <w:rPr>
          <w:rFonts w:cstheme="minorHAnsi"/>
          <w:b/>
        </w:rPr>
        <w:t xml:space="preserve"> </w:t>
      </w:r>
      <w:r w:rsidRPr="00504A07">
        <w:rPr>
          <w:rFonts w:cstheme="minorHAnsi"/>
        </w:rPr>
        <w:t xml:space="preserve">PGE Polska Grupa Energetyczna S.A. oraz spółki, względem których PGE Polska Grupa Energetyczna S.A. posiada status spółki dominującej rozumieniu art. 4 §1 pkt 4 ustawy z dnia 15 września 2000 r. Kodeks spółek handlowych (Dz.U. 2019 r. poz. 505 ze zm.). </w:t>
      </w:r>
    </w:p>
    <w:p w14:paraId="421C03D5" w14:textId="249B9947"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Mikro</w:t>
      </w:r>
      <w:r w:rsidR="008B44D1" w:rsidRPr="00504A07">
        <w:rPr>
          <w:rFonts w:cstheme="minorHAnsi"/>
          <w:b/>
        </w:rPr>
        <w:t xml:space="preserve"> </w:t>
      </w:r>
      <w:r w:rsidRPr="00504A07">
        <w:rPr>
          <w:rFonts w:cstheme="minorHAnsi"/>
          <w:b/>
        </w:rPr>
        <w:t>przedsiębiorca, mały przedsiębiorca, średni przedsiębiorca</w:t>
      </w:r>
      <w:r w:rsidRPr="00504A07">
        <w:rPr>
          <w:rFonts w:cstheme="minorHAnsi"/>
        </w:rPr>
        <w:t xml:space="preserve"> oznacza odpowiednio mikro</w:t>
      </w:r>
      <w:r w:rsidR="008B44D1" w:rsidRPr="00504A07">
        <w:rPr>
          <w:rFonts w:cstheme="minorHAnsi"/>
        </w:rPr>
        <w:t xml:space="preserve"> </w:t>
      </w:r>
      <w:r w:rsidRPr="00504A07">
        <w:rPr>
          <w:rFonts w:cstheme="minorHAnsi"/>
        </w:rPr>
        <w:t xml:space="preserve">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504A07">
        <w:rPr>
          <w:rFonts w:cstheme="minorHAnsi"/>
        </w:rPr>
        <w:t>późn</w:t>
      </w:r>
      <w:proofErr w:type="spellEnd"/>
      <w:r w:rsidRPr="00504A07">
        <w:rPr>
          <w:rFonts w:cstheme="minorHAnsi"/>
        </w:rPr>
        <w:t>. zm.1)</w:t>
      </w:r>
      <w:r w:rsidR="003D2DB9" w:rsidRPr="00504A07">
        <w:rPr>
          <w:rFonts w:cstheme="minorHAnsi"/>
        </w:rPr>
        <w:t>.</w:t>
      </w:r>
    </w:p>
    <w:p w14:paraId="47CBCD75" w14:textId="65E2C489" w:rsidR="0081319A" w:rsidRPr="00504A07" w:rsidRDefault="0081319A" w:rsidP="008C1BC9">
      <w:pPr>
        <w:spacing w:before="100" w:beforeAutospacing="1" w:after="120"/>
        <w:rPr>
          <w:rFonts w:cstheme="minorHAnsi"/>
          <w:color w:val="0070C0"/>
        </w:rPr>
      </w:pPr>
      <w:r w:rsidRPr="00504A07">
        <w:rPr>
          <w:rFonts w:cstheme="minorHAnsi"/>
          <w:b/>
        </w:rPr>
        <w:t>„Oferta</w:t>
      </w:r>
      <w:r w:rsidRPr="00504A07">
        <w:rPr>
          <w:rFonts w:cstheme="minorHAnsi"/>
        </w:rPr>
        <w:t>” oznacza ofertę złożoną przez Wykonawcę w postępowaniu przetargowym, która została wybrana jako najkorzystniejsza i na podstawie której została zawarta Umowa</w:t>
      </w:r>
      <w:r w:rsidR="003D2DB9" w:rsidRPr="00504A07">
        <w:rPr>
          <w:rFonts w:cstheme="minorHAnsi"/>
        </w:rPr>
        <w:t>.</w:t>
      </w:r>
    </w:p>
    <w:p w14:paraId="7095DB7D" w14:textId="0ACF1A8B"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Ograniczenie Odpowiedzialności</w:t>
      </w:r>
      <w:r w:rsidRPr="00504A07">
        <w:rPr>
          <w:rFonts w:cstheme="minorHAnsi"/>
        </w:rPr>
        <w:t>” oznacza łączną kwotę stanowiącą limit odpowiedzialności Strony na mocy lub w</w:t>
      </w:r>
      <w:r w:rsidR="00ED429F" w:rsidRPr="00504A07">
        <w:rPr>
          <w:rFonts w:cstheme="minorHAnsi"/>
        </w:rPr>
        <w:t xml:space="preserve"> </w:t>
      </w:r>
      <w:r w:rsidRPr="00504A07">
        <w:rPr>
          <w:rFonts w:cstheme="minorHAnsi"/>
        </w:rPr>
        <w:t>związku z Umową, zgodnie z zasadami określonymi w §1</w:t>
      </w:r>
      <w:r w:rsidR="00D9513A" w:rsidRPr="00504A07">
        <w:rPr>
          <w:rFonts w:cstheme="minorHAnsi"/>
        </w:rPr>
        <w:t>9</w:t>
      </w:r>
      <w:r w:rsidRPr="00504A07">
        <w:rPr>
          <w:rFonts w:cstheme="minorHAnsi"/>
        </w:rPr>
        <w:t xml:space="preserve"> Umowy. </w:t>
      </w:r>
    </w:p>
    <w:p w14:paraId="40125062" w14:textId="5A66C851"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Okres Gwarancji i Rękojmi</w:t>
      </w:r>
      <w:r w:rsidRPr="00504A07">
        <w:rPr>
          <w:rFonts w:cstheme="minorHAnsi"/>
        </w:rPr>
        <w:t>” oznacza okresy gwarancji i rękojmi opisane w §</w:t>
      </w:r>
      <w:r w:rsidR="00D9513A" w:rsidRPr="00504A07">
        <w:rPr>
          <w:rFonts w:cstheme="minorHAnsi"/>
        </w:rPr>
        <w:t>10</w:t>
      </w:r>
      <w:r w:rsidRPr="00504A07">
        <w:rPr>
          <w:rFonts w:cstheme="minorHAnsi"/>
        </w:rPr>
        <w:t xml:space="preserve"> Umowy.</w:t>
      </w:r>
    </w:p>
    <w:p w14:paraId="19A290C0" w14:textId="54108AE0" w:rsidR="0081319A" w:rsidRPr="00504A07" w:rsidRDefault="0081319A" w:rsidP="008C1BC9">
      <w:pPr>
        <w:spacing w:before="100" w:beforeAutospacing="1" w:after="120"/>
        <w:rPr>
          <w:rFonts w:cstheme="minorHAnsi"/>
          <w:color w:val="0070C0"/>
        </w:rPr>
      </w:pPr>
      <w:r w:rsidRPr="00504A07">
        <w:rPr>
          <w:rFonts w:cstheme="minorHAnsi"/>
        </w:rPr>
        <w:t>„</w:t>
      </w:r>
      <w:r w:rsidRPr="00504A07">
        <w:rPr>
          <w:rFonts w:cstheme="minorHAnsi"/>
          <w:b/>
        </w:rPr>
        <w:t>Opis Przedmiotu Zamówienia</w:t>
      </w:r>
      <w:r w:rsidRPr="00504A07">
        <w:rPr>
          <w:rFonts w:cstheme="minorHAnsi"/>
        </w:rPr>
        <w:t>” oznacza dokumenty składające się na Załącznik nr</w:t>
      </w:r>
      <w:r w:rsidR="00ED429F" w:rsidRPr="00504A07">
        <w:rPr>
          <w:rFonts w:cstheme="minorHAnsi"/>
        </w:rPr>
        <w:t xml:space="preserve"> </w:t>
      </w:r>
      <w:r w:rsidRPr="00504A07">
        <w:rPr>
          <w:rFonts w:cstheme="minorHAnsi"/>
        </w:rPr>
        <w:t>1 do Umowy</w:t>
      </w:r>
      <w:r w:rsidR="00B936C4" w:rsidRPr="00504A07">
        <w:rPr>
          <w:rFonts w:cstheme="minorHAnsi"/>
        </w:rPr>
        <w:t>.</w:t>
      </w:r>
    </w:p>
    <w:p w14:paraId="1E1DF9BB" w14:textId="77777777" w:rsidR="00D63775" w:rsidRPr="00504A07" w:rsidRDefault="0081319A" w:rsidP="008C1BC9">
      <w:pPr>
        <w:spacing w:before="100" w:beforeAutospacing="1" w:after="120"/>
        <w:rPr>
          <w:rFonts w:cstheme="minorHAnsi"/>
        </w:rPr>
      </w:pPr>
      <w:r w:rsidRPr="00504A07">
        <w:rPr>
          <w:rFonts w:cstheme="minorHAnsi"/>
        </w:rPr>
        <w:t>„</w:t>
      </w:r>
      <w:r w:rsidRPr="00504A07">
        <w:rPr>
          <w:rFonts w:cstheme="minorHAnsi"/>
          <w:b/>
        </w:rPr>
        <w:t>Podwykonawca</w:t>
      </w:r>
      <w:r w:rsidRPr="00504A07">
        <w:rPr>
          <w:rFonts w:cstheme="minorHAnsi"/>
        </w:rPr>
        <w:t>” oznacza podmiot, któremu Wykonawca powierzył wykonanie części przedmiotu Umowy.</w:t>
      </w:r>
    </w:p>
    <w:p w14:paraId="20572D5C" w14:textId="0E58AA22" w:rsidR="00D63775" w:rsidRPr="00504A07" w:rsidRDefault="0081319A" w:rsidP="008C1BC9">
      <w:pPr>
        <w:spacing w:before="100" w:beforeAutospacing="1" w:after="120"/>
        <w:rPr>
          <w:rFonts w:cstheme="minorHAnsi"/>
        </w:rPr>
      </w:pPr>
      <w:r w:rsidRPr="00504A07">
        <w:rPr>
          <w:rFonts w:cstheme="minorHAnsi"/>
          <w:snapToGrid w:val="0"/>
        </w:rPr>
        <w:t>„</w:t>
      </w:r>
      <w:r w:rsidRPr="00504A07">
        <w:rPr>
          <w:rFonts w:cstheme="minorHAnsi"/>
          <w:b/>
          <w:snapToGrid w:val="0"/>
        </w:rPr>
        <w:t>Protokół Odbioru</w:t>
      </w:r>
      <w:r w:rsidRPr="00504A07">
        <w:rPr>
          <w:rFonts w:cstheme="minorHAnsi"/>
          <w:snapToGrid w:val="0"/>
        </w:rPr>
        <w:t>” oznacza protokół podpisany przez Zamawiającego i Wykonawcę zgodnie z</w:t>
      </w:r>
      <w:r w:rsidR="00B936C4" w:rsidRPr="00504A07">
        <w:rPr>
          <w:rFonts w:cstheme="minorHAnsi"/>
          <w:snapToGrid w:val="0"/>
        </w:rPr>
        <w:t> </w:t>
      </w:r>
      <w:r w:rsidRPr="00504A07">
        <w:rPr>
          <w:rFonts w:cstheme="minorHAnsi"/>
          <w:snapToGrid w:val="0"/>
        </w:rPr>
        <w:t>wymaganiami i formą określonymi w Opisie Przedmiotu Zamówienia poświadczający należyte wykonanie części lub całości Dostaw</w:t>
      </w:r>
      <w:r w:rsidR="00F52F81" w:rsidRPr="00504A07">
        <w:rPr>
          <w:rFonts w:cstheme="minorHAnsi"/>
          <w:snapToGrid w:val="0"/>
        </w:rPr>
        <w:t>.</w:t>
      </w:r>
    </w:p>
    <w:p w14:paraId="3ABBA604" w14:textId="6CB35761"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Przedstawiciel Wykonawcy</w:t>
      </w:r>
      <w:r w:rsidRPr="00504A07">
        <w:rPr>
          <w:rFonts w:cstheme="minorHAnsi"/>
        </w:rPr>
        <w:t>” oznacza podmiot wskazany</w:t>
      </w:r>
      <w:r w:rsidR="00D63775" w:rsidRPr="00504A07">
        <w:rPr>
          <w:rFonts w:cstheme="minorHAnsi"/>
        </w:rPr>
        <w:t xml:space="preserve"> </w:t>
      </w:r>
      <w:r w:rsidRPr="00504A07">
        <w:rPr>
          <w:rFonts w:cstheme="minorHAnsi"/>
        </w:rPr>
        <w:t>w §</w:t>
      </w:r>
      <w:r w:rsidR="00D9513A" w:rsidRPr="00504A07">
        <w:rPr>
          <w:rFonts w:cstheme="minorHAnsi"/>
        </w:rPr>
        <w:t xml:space="preserve"> 5</w:t>
      </w:r>
      <w:r w:rsidRPr="00504A07">
        <w:rPr>
          <w:rFonts w:cstheme="minorHAnsi"/>
        </w:rPr>
        <w:t xml:space="preserve"> ust. </w:t>
      </w:r>
      <w:r w:rsidR="00D9513A" w:rsidRPr="00504A07">
        <w:rPr>
          <w:rFonts w:cstheme="minorHAnsi"/>
        </w:rPr>
        <w:t>1</w:t>
      </w:r>
      <w:r w:rsidR="00F52F81" w:rsidRPr="00504A07">
        <w:rPr>
          <w:rFonts w:cstheme="minorHAnsi"/>
        </w:rPr>
        <w:t xml:space="preserve"> lit. b</w:t>
      </w:r>
      <w:r w:rsidR="002727CA" w:rsidRPr="00504A07">
        <w:rPr>
          <w:rFonts w:cstheme="minorHAnsi"/>
        </w:rPr>
        <w:t xml:space="preserve"> Umowy.</w:t>
      </w:r>
    </w:p>
    <w:p w14:paraId="4874EDC8" w14:textId="4DA9C73B"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Przedstawiciel Zamawiającego</w:t>
      </w:r>
      <w:r w:rsidR="003356D8" w:rsidRPr="00504A07">
        <w:rPr>
          <w:rFonts w:cstheme="minorHAnsi"/>
        </w:rPr>
        <w:t xml:space="preserve">” </w:t>
      </w:r>
      <w:r w:rsidRPr="00504A07">
        <w:rPr>
          <w:rFonts w:cstheme="minorHAnsi"/>
        </w:rPr>
        <w:t>oznacza podmiot wskazany</w:t>
      </w:r>
      <w:r w:rsidR="00D63775" w:rsidRPr="00504A07">
        <w:rPr>
          <w:rFonts w:cstheme="minorHAnsi"/>
        </w:rPr>
        <w:t xml:space="preserve"> </w:t>
      </w:r>
      <w:r w:rsidRPr="00504A07">
        <w:rPr>
          <w:rFonts w:cstheme="minorHAnsi"/>
        </w:rPr>
        <w:t xml:space="preserve">w </w:t>
      </w:r>
      <w:r w:rsidR="00F52F81" w:rsidRPr="00504A07">
        <w:rPr>
          <w:rFonts w:cstheme="minorHAnsi"/>
        </w:rPr>
        <w:t xml:space="preserve">§ </w:t>
      </w:r>
      <w:r w:rsidR="00D9513A" w:rsidRPr="00504A07">
        <w:rPr>
          <w:rFonts w:cstheme="minorHAnsi"/>
        </w:rPr>
        <w:t>5</w:t>
      </w:r>
      <w:r w:rsidR="00F52F81" w:rsidRPr="00504A07">
        <w:rPr>
          <w:rFonts w:cstheme="minorHAnsi"/>
        </w:rPr>
        <w:t xml:space="preserve"> ust.</w:t>
      </w:r>
      <w:r w:rsidR="00D9513A" w:rsidRPr="00504A07">
        <w:rPr>
          <w:rFonts w:cstheme="minorHAnsi"/>
        </w:rPr>
        <w:t>1</w:t>
      </w:r>
      <w:r w:rsidR="00F52F81" w:rsidRPr="00504A07">
        <w:rPr>
          <w:rFonts w:cstheme="minorHAnsi"/>
        </w:rPr>
        <w:t xml:space="preserve"> lit. a</w:t>
      </w:r>
      <w:r w:rsidR="002727CA" w:rsidRPr="00504A07">
        <w:rPr>
          <w:rFonts w:cstheme="minorHAnsi"/>
        </w:rPr>
        <w:t xml:space="preserve"> Umowy.</w:t>
      </w:r>
    </w:p>
    <w:p w14:paraId="18CA9E16" w14:textId="7374523F" w:rsidR="00D63775" w:rsidRPr="00504A07" w:rsidRDefault="00ED429F" w:rsidP="008C1BC9">
      <w:pPr>
        <w:spacing w:before="100" w:beforeAutospacing="1" w:after="120"/>
        <w:rPr>
          <w:rFonts w:cstheme="minorHAnsi"/>
        </w:rPr>
      </w:pPr>
      <w:r w:rsidRPr="00504A07">
        <w:rPr>
          <w:rFonts w:cstheme="minorHAnsi"/>
        </w:rPr>
        <w:lastRenderedPageBreak/>
        <w:t>„</w:t>
      </w:r>
      <w:r w:rsidRPr="00504A07">
        <w:rPr>
          <w:rFonts w:cstheme="minorHAnsi"/>
          <w:b/>
        </w:rPr>
        <w:t>Siła Wyższa</w:t>
      </w:r>
      <w:r w:rsidRPr="00504A07">
        <w:rPr>
          <w:rFonts w:cstheme="minorHAnsi"/>
        </w:rPr>
        <w:t>” oznacza każde działanie lub zdarzenie określone jako takie w</w:t>
      </w:r>
      <w:r w:rsidR="002727CA" w:rsidRPr="00504A07">
        <w:rPr>
          <w:rFonts w:cstheme="minorHAnsi"/>
        </w:rPr>
        <w:t xml:space="preserve"> § 1</w:t>
      </w:r>
      <w:r w:rsidR="00D9513A" w:rsidRPr="00504A07">
        <w:rPr>
          <w:rFonts w:cstheme="minorHAnsi"/>
        </w:rPr>
        <w:t>5</w:t>
      </w:r>
      <w:r w:rsidR="002727CA" w:rsidRPr="00504A07">
        <w:rPr>
          <w:rFonts w:cstheme="minorHAnsi"/>
        </w:rPr>
        <w:t xml:space="preserve"> Umowy</w:t>
      </w:r>
      <w:r w:rsidRPr="00504A07">
        <w:rPr>
          <w:rFonts w:cstheme="minorHAnsi"/>
        </w:rPr>
        <w:t>.</w:t>
      </w:r>
    </w:p>
    <w:p w14:paraId="4E7F255E" w14:textId="278DE587"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Strona / Strony</w:t>
      </w:r>
      <w:r w:rsidRPr="00504A07">
        <w:rPr>
          <w:rFonts w:cstheme="minorHAnsi"/>
        </w:rPr>
        <w:t>” oznacza odpowiednio, Zamawiającego albo Wykonawcę, bądź Zamawiającego i</w:t>
      </w:r>
      <w:r w:rsidR="00B936C4" w:rsidRPr="00504A07">
        <w:rPr>
          <w:rFonts w:cstheme="minorHAnsi"/>
        </w:rPr>
        <w:t> </w:t>
      </w:r>
      <w:r w:rsidRPr="00504A07">
        <w:rPr>
          <w:rFonts w:cstheme="minorHAnsi"/>
        </w:rPr>
        <w:t>Wykonawcę.</w:t>
      </w:r>
    </w:p>
    <w:p w14:paraId="46525533" w14:textId="0A76C2D9"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Umowa</w:t>
      </w:r>
      <w:r w:rsidRPr="00504A07">
        <w:rPr>
          <w:rFonts w:cstheme="minorHAnsi"/>
        </w:rPr>
        <w:t>” oznacza niniejszą umowę podpisaną przez i pomiędzy Zamawiającym a Wykonawcą wraz</w:t>
      </w:r>
      <w:r w:rsidR="00D63775" w:rsidRPr="00504A07">
        <w:rPr>
          <w:rFonts w:cstheme="minorHAnsi"/>
        </w:rPr>
        <w:t xml:space="preserve"> </w:t>
      </w:r>
      <w:r w:rsidRPr="00504A07">
        <w:rPr>
          <w:rFonts w:cstheme="minorHAnsi"/>
        </w:rPr>
        <w:t>z</w:t>
      </w:r>
      <w:r w:rsidR="00B936C4" w:rsidRPr="00504A07">
        <w:rPr>
          <w:rFonts w:cstheme="minorHAnsi"/>
        </w:rPr>
        <w:t> </w:t>
      </w:r>
      <w:r w:rsidRPr="00504A07">
        <w:rPr>
          <w:rFonts w:cstheme="minorHAnsi"/>
        </w:rPr>
        <w:t>jej Załącznikami.</w:t>
      </w:r>
    </w:p>
    <w:p w14:paraId="57DB7C4A" w14:textId="77777777"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Umowa Podwykonawstwa</w:t>
      </w:r>
      <w:r w:rsidRPr="00504A07">
        <w:rPr>
          <w:rFonts w:cstheme="minorHAnsi"/>
        </w:rPr>
        <w:t>” oznacza umowę(y) podpisaną między Wykonawcą i Podwykonawcą lub odpowiednio pomiędzy Podwykonawcą i Dalszym Podwykonawcą.</w:t>
      </w:r>
    </w:p>
    <w:p w14:paraId="55DBFB5C" w14:textId="679C0F22"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VAT</w:t>
      </w:r>
      <w:r w:rsidRPr="00504A07">
        <w:rPr>
          <w:rFonts w:cstheme="minorHAnsi"/>
        </w:rPr>
        <w:t>” oznacza podatek od towarów i usług w rozumieniu ustawy z dnia 11 marca 2004 r. o podatku od towarów i usług (Dz. U. z 202</w:t>
      </w:r>
      <w:r w:rsidR="004B7FBE" w:rsidRPr="00504A07">
        <w:rPr>
          <w:rFonts w:cstheme="minorHAnsi"/>
        </w:rPr>
        <w:t>4</w:t>
      </w:r>
      <w:r w:rsidRPr="00504A07">
        <w:rPr>
          <w:rFonts w:cstheme="minorHAnsi"/>
        </w:rPr>
        <w:t xml:space="preserve"> r., poz. </w:t>
      </w:r>
      <w:r w:rsidR="004B7FBE" w:rsidRPr="00504A07">
        <w:rPr>
          <w:rFonts w:cstheme="minorHAnsi"/>
        </w:rPr>
        <w:t>361</w:t>
      </w:r>
      <w:r w:rsidRPr="00504A07">
        <w:rPr>
          <w:rFonts w:cstheme="minorHAnsi"/>
        </w:rPr>
        <w:t xml:space="preserve"> ze zm.)</w:t>
      </w:r>
      <w:r w:rsidR="00B936C4" w:rsidRPr="00504A07">
        <w:rPr>
          <w:rFonts w:cstheme="minorHAnsi"/>
        </w:rPr>
        <w:t>.</w:t>
      </w:r>
    </w:p>
    <w:p w14:paraId="5475E2C2" w14:textId="77777777"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Wada</w:t>
      </w:r>
      <w:r w:rsidRPr="00504A07">
        <w:rPr>
          <w:rFonts w:cstheme="minorHAnsi"/>
        </w:rPr>
        <w:t>” oznacza niespełnienie przez Dostawy lub ich część wymagań Umowy.</w:t>
      </w:r>
    </w:p>
    <w:p w14:paraId="5681AC97" w14:textId="5E49E662"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Wynagrodzenie</w:t>
      </w:r>
      <w:r w:rsidR="008B44D1" w:rsidRPr="00504A07">
        <w:rPr>
          <w:rFonts w:cstheme="minorHAnsi"/>
          <w:b/>
        </w:rPr>
        <w:t xml:space="preserve"> Umowne</w:t>
      </w:r>
      <w:r w:rsidRPr="00504A07">
        <w:rPr>
          <w:rFonts w:cstheme="minorHAnsi"/>
        </w:rPr>
        <w:t xml:space="preserve">” oznacza cenę za Dostawy określoną w </w:t>
      </w:r>
      <w:r w:rsidR="005A4EDF" w:rsidRPr="00504A07">
        <w:rPr>
          <w:rFonts w:cstheme="minorHAnsi"/>
        </w:rPr>
        <w:t>§ 3</w:t>
      </w:r>
      <w:r w:rsidR="002727CA" w:rsidRPr="00504A07">
        <w:rPr>
          <w:rFonts w:cstheme="minorHAnsi"/>
        </w:rPr>
        <w:t xml:space="preserve"> </w:t>
      </w:r>
      <w:r w:rsidR="00CC2A92" w:rsidRPr="00504A07">
        <w:rPr>
          <w:rFonts w:cstheme="minorHAnsi"/>
        </w:rPr>
        <w:t xml:space="preserve">ust. 1 </w:t>
      </w:r>
      <w:r w:rsidR="002727CA" w:rsidRPr="00504A07">
        <w:rPr>
          <w:rFonts w:cstheme="minorHAnsi"/>
        </w:rPr>
        <w:t>Umowy</w:t>
      </w:r>
      <w:r w:rsidRPr="00504A07">
        <w:rPr>
          <w:rFonts w:cstheme="minorHAnsi"/>
        </w:rPr>
        <w:t xml:space="preserve"> należną Wykonawcy, po ewentualnych korektach lub zmianach zgodnie z Umową.</w:t>
      </w:r>
    </w:p>
    <w:p w14:paraId="2B0A46B6" w14:textId="1A1733F4" w:rsidR="00ED429F" w:rsidRPr="00504A07" w:rsidRDefault="00ED429F" w:rsidP="008C1BC9">
      <w:pPr>
        <w:spacing w:before="100" w:beforeAutospacing="1" w:after="120"/>
        <w:rPr>
          <w:rFonts w:cstheme="minorHAnsi"/>
        </w:rPr>
      </w:pPr>
      <w:r w:rsidRPr="00504A07">
        <w:rPr>
          <w:rFonts w:cstheme="minorHAnsi"/>
        </w:rPr>
        <w:t>„</w:t>
      </w:r>
      <w:r w:rsidRPr="00504A07">
        <w:rPr>
          <w:rFonts w:cstheme="minorHAnsi"/>
          <w:b/>
        </w:rPr>
        <w:t>Załącznik</w:t>
      </w:r>
      <w:r w:rsidRPr="00504A07">
        <w:rPr>
          <w:rFonts w:cstheme="minorHAnsi"/>
        </w:rPr>
        <w:t>” oznacza załącznik do Umowy.</w:t>
      </w:r>
    </w:p>
    <w:p w14:paraId="515FCA9C" w14:textId="6178D44D" w:rsidR="008B44D1" w:rsidRPr="00504A07" w:rsidRDefault="008B44D1" w:rsidP="008C1BC9">
      <w:pPr>
        <w:spacing w:before="100" w:beforeAutospacing="1" w:after="120"/>
        <w:rPr>
          <w:rFonts w:cstheme="minorHAnsi"/>
          <w:b/>
          <w:bCs/>
        </w:rPr>
      </w:pPr>
      <w:r w:rsidRPr="00504A07">
        <w:rPr>
          <w:rFonts w:cstheme="minorHAnsi"/>
          <w:b/>
          <w:bCs/>
        </w:rPr>
        <w:t xml:space="preserve">„Zamawiający” </w:t>
      </w:r>
      <w:r w:rsidRPr="00504A07">
        <w:rPr>
          <w:rFonts w:cstheme="minorHAnsi"/>
        </w:rPr>
        <w:t>Spółka GK PGE na potrzeby, której dokonywany jest Zakup, a w przypadku Zamówień wspólnych, Spółki GK PGE uczestniczące w Postępowaniu zakupowym objętym Zamówieniem wspólnym. W przypadku Postępowań zakupowych prowadzonych w imieniu i na rzecz danej Spółki GK PGE lub w przypadku Zamówień wspólnych, wszelkie odwołania do pojęcia Zamawiającego w</w:t>
      </w:r>
      <w:r w:rsidR="00B936C4" w:rsidRPr="00504A07">
        <w:rPr>
          <w:rFonts w:cstheme="minorHAnsi"/>
        </w:rPr>
        <w:t> </w:t>
      </w:r>
      <w:r w:rsidRPr="00504A07">
        <w:rPr>
          <w:rFonts w:cstheme="minorHAnsi"/>
        </w:rPr>
        <w:t>Procedurze odnoszą się do Organizatora Postępowania lub Pełnomocnika.</w:t>
      </w:r>
    </w:p>
    <w:p w14:paraId="0730E066" w14:textId="0C53AAA0" w:rsidR="008D5957" w:rsidRPr="00504A07" w:rsidRDefault="008D5957" w:rsidP="008C1BC9">
      <w:pPr>
        <w:spacing w:before="100" w:beforeAutospacing="1" w:after="120"/>
        <w:rPr>
          <w:rFonts w:cstheme="minorHAnsi"/>
        </w:rPr>
      </w:pPr>
      <w:r w:rsidRPr="00504A07">
        <w:rPr>
          <w:rFonts w:cstheme="minorHAnsi"/>
          <w:b/>
          <w:bCs/>
        </w:rPr>
        <w:t>„Zamówienie”</w:t>
      </w:r>
      <w:r w:rsidRPr="00504A07">
        <w:rPr>
          <w:rFonts w:cstheme="minorHAnsi"/>
        </w:rPr>
        <w:t xml:space="preserve"> oznacza złożon</w:t>
      </w:r>
      <w:r w:rsidR="009A2584">
        <w:rPr>
          <w:rFonts w:cstheme="minorHAnsi"/>
        </w:rPr>
        <w:t>e</w:t>
      </w:r>
      <w:r w:rsidRPr="00504A07">
        <w:rPr>
          <w:rFonts w:cstheme="minorHAnsi"/>
        </w:rPr>
        <w:t xml:space="preserve"> do Wykonawcy </w:t>
      </w:r>
      <w:r w:rsidR="00EB4A4E">
        <w:rPr>
          <w:rFonts w:cstheme="minorHAnsi"/>
        </w:rPr>
        <w:t xml:space="preserve">zamówienie, obejmujące </w:t>
      </w:r>
      <w:r w:rsidRPr="00504A07">
        <w:rPr>
          <w:rFonts w:cstheme="minorHAnsi"/>
        </w:rPr>
        <w:t>zestawienie produktów objętych cząstkową dostawą na wskazany adres, zawierające liczbę produktów, rozmiary, dane adresowe dostawy oraz dane osoby zamawiającej i odpowiedzialnej za odbiór dostawy.</w:t>
      </w:r>
    </w:p>
    <w:p w14:paraId="7B8C56CB" w14:textId="6EE75CFC" w:rsidR="00ED429F" w:rsidRPr="00504A07" w:rsidRDefault="00ED429F" w:rsidP="008C1BC9">
      <w:pPr>
        <w:pStyle w:val="Styl2"/>
        <w:spacing w:before="100" w:beforeAutospacing="1" w:after="120"/>
        <w:rPr>
          <w:rFonts w:cstheme="minorHAnsi"/>
          <w:b/>
          <w:bCs/>
        </w:rPr>
      </w:pPr>
      <w:r w:rsidRPr="00504A07">
        <w:rPr>
          <w:rFonts w:cstheme="minorHAnsi"/>
          <w:b/>
          <w:bCs/>
        </w:rPr>
        <w:t>Akty prawne:</w:t>
      </w:r>
    </w:p>
    <w:p w14:paraId="3F28617A" w14:textId="737570BA" w:rsidR="00D63775" w:rsidRPr="00504A07" w:rsidRDefault="00ED429F" w:rsidP="008C1BC9">
      <w:pPr>
        <w:spacing w:before="100" w:beforeAutospacing="1" w:after="120"/>
        <w:rPr>
          <w:rFonts w:cstheme="minorHAnsi"/>
        </w:rPr>
      </w:pPr>
      <w:r w:rsidRPr="00504A07">
        <w:rPr>
          <w:rFonts w:cstheme="minorHAnsi"/>
          <w:b/>
        </w:rPr>
        <w:t>„Ustawa o zasadach ewidencji i identyfikacji podatników i płatników”</w:t>
      </w:r>
      <w:r w:rsidRPr="00504A07">
        <w:rPr>
          <w:rFonts w:cstheme="minorHAnsi"/>
        </w:rPr>
        <w:t xml:space="preserve"> – ustawa z dnia 13 października 1995 r. o zasadach ewidencji i identyfikacji podatników i płatników (Dz.U. z 2020 r. poz. 170 ze zm.)</w:t>
      </w:r>
      <w:r w:rsidR="00B936C4" w:rsidRPr="00504A07">
        <w:rPr>
          <w:rFonts w:cstheme="minorHAnsi"/>
        </w:rPr>
        <w:t>.</w:t>
      </w:r>
    </w:p>
    <w:p w14:paraId="61102A98" w14:textId="66B012A5"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Ordynacja Podatkowa</w:t>
      </w:r>
      <w:r w:rsidRPr="00504A07">
        <w:rPr>
          <w:rFonts w:cstheme="minorHAnsi"/>
        </w:rPr>
        <w:t>” - ustawa z 29 sierpnia 1997 Ordynacja podatkowa (Dz.U. 202</w:t>
      </w:r>
      <w:r w:rsidR="008E668C" w:rsidRPr="00504A07">
        <w:rPr>
          <w:rFonts w:cstheme="minorHAnsi"/>
        </w:rPr>
        <w:t>5</w:t>
      </w:r>
      <w:r w:rsidRPr="00504A07">
        <w:rPr>
          <w:rFonts w:cstheme="minorHAnsi"/>
        </w:rPr>
        <w:t xml:space="preserve"> r. poz. 1</w:t>
      </w:r>
      <w:r w:rsidR="008E668C" w:rsidRPr="00504A07">
        <w:rPr>
          <w:rFonts w:cstheme="minorHAnsi"/>
        </w:rPr>
        <w:t>11</w:t>
      </w:r>
      <w:r w:rsidRPr="00504A07">
        <w:rPr>
          <w:rFonts w:cstheme="minorHAnsi"/>
        </w:rPr>
        <w:t xml:space="preserve"> ze zm.). </w:t>
      </w:r>
    </w:p>
    <w:p w14:paraId="5DFA4026" w14:textId="7192D83F" w:rsidR="00D63775" w:rsidRPr="00504A07" w:rsidRDefault="00ED429F" w:rsidP="008C1BC9">
      <w:pPr>
        <w:spacing w:before="100" w:beforeAutospacing="1" w:after="120"/>
        <w:rPr>
          <w:rFonts w:cstheme="minorHAnsi"/>
        </w:rPr>
      </w:pPr>
      <w:r w:rsidRPr="00504A07">
        <w:rPr>
          <w:rFonts w:cstheme="minorHAnsi"/>
          <w:b/>
        </w:rPr>
        <w:t>„Kodeks Pracy”</w:t>
      </w:r>
      <w:r w:rsidRPr="00504A07">
        <w:rPr>
          <w:rFonts w:cstheme="minorHAnsi"/>
        </w:rPr>
        <w:t xml:space="preserve"> - ustawa z dnia 26 czerwca 1974 r. - Kodeks pracy (Dz.U. 2020 r. poz. 1320)</w:t>
      </w:r>
      <w:r w:rsidR="00B936C4" w:rsidRPr="00504A07">
        <w:rPr>
          <w:rFonts w:cstheme="minorHAnsi"/>
        </w:rPr>
        <w:t>.</w:t>
      </w:r>
    </w:p>
    <w:p w14:paraId="78198CCF" w14:textId="297EEABD" w:rsidR="00D63775" w:rsidRPr="00504A07" w:rsidRDefault="00ED429F" w:rsidP="008C1BC9">
      <w:pPr>
        <w:spacing w:before="100" w:beforeAutospacing="1" w:after="120"/>
        <w:rPr>
          <w:rFonts w:cstheme="minorHAnsi"/>
        </w:rPr>
      </w:pPr>
      <w:r w:rsidRPr="00504A07">
        <w:rPr>
          <w:rFonts w:cstheme="minorHAnsi"/>
        </w:rPr>
        <w:t>„</w:t>
      </w:r>
      <w:r w:rsidRPr="00504A07">
        <w:rPr>
          <w:rFonts w:cstheme="minorHAnsi"/>
          <w:b/>
        </w:rPr>
        <w:t>Ustawa o odpadach</w:t>
      </w:r>
      <w:r w:rsidRPr="00504A07">
        <w:rPr>
          <w:rFonts w:cstheme="minorHAnsi"/>
        </w:rPr>
        <w:t>” - ustawa z dnia 14 grudnia 2012 r. o odpadach (Dz.U. 2021 r. poz. 779 ze zm.)</w:t>
      </w:r>
      <w:r w:rsidR="00B936C4" w:rsidRPr="00504A07">
        <w:rPr>
          <w:rFonts w:cstheme="minorHAnsi"/>
        </w:rPr>
        <w:t>.</w:t>
      </w:r>
    </w:p>
    <w:p w14:paraId="683C77BE" w14:textId="77777777" w:rsidR="00D63775" w:rsidRPr="00504A07" w:rsidRDefault="00ED429F" w:rsidP="008C1BC9">
      <w:pPr>
        <w:spacing w:before="100" w:beforeAutospacing="1" w:after="120"/>
        <w:rPr>
          <w:rFonts w:cstheme="minorHAnsi"/>
        </w:rPr>
      </w:pPr>
      <w:r w:rsidRPr="00504A07">
        <w:rPr>
          <w:rFonts w:cstheme="minorHAnsi"/>
          <w:b/>
        </w:rPr>
        <w:t>„Ustawa o gospodarce opakowaniami i odpadami”</w:t>
      </w:r>
      <w:r w:rsidRPr="00504A07">
        <w:rPr>
          <w:rFonts w:cstheme="minorHAnsi"/>
        </w:rPr>
        <w:t xml:space="preserve"> - ustawa z dnia 13 czerwca 2013 r. o gospodarce opakowaniami i odpadami opakowaniowymi (Dz.U. 2020 r. poz. 1114 ). </w:t>
      </w:r>
    </w:p>
    <w:p w14:paraId="4572EEE2" w14:textId="77777777" w:rsidR="00D63775" w:rsidRPr="00504A07" w:rsidRDefault="00ED429F" w:rsidP="008C1BC9">
      <w:pPr>
        <w:spacing w:before="100" w:beforeAutospacing="1" w:after="120"/>
        <w:rPr>
          <w:rFonts w:cstheme="minorHAnsi"/>
        </w:rPr>
      </w:pPr>
      <w:r w:rsidRPr="00504A07">
        <w:rPr>
          <w:rFonts w:cstheme="minorHAnsi"/>
          <w:b/>
        </w:rPr>
        <w:lastRenderedPageBreak/>
        <w:t>„Prawo autorskie”</w:t>
      </w:r>
      <w:r w:rsidRPr="00504A07">
        <w:rPr>
          <w:rFonts w:cstheme="minorHAnsi"/>
        </w:rPr>
        <w:t xml:space="preserve"> - ustawa z dnia 4 lutego 1994r. o prawie autorskim i prawach pokrewnych (Dz.U, 2021 poz. 1062). </w:t>
      </w:r>
    </w:p>
    <w:p w14:paraId="5BF0E5EC" w14:textId="77777777" w:rsidR="00157E6D" w:rsidRPr="00504A07" w:rsidRDefault="00ED429F" w:rsidP="008C1BC9">
      <w:pPr>
        <w:spacing w:before="100" w:beforeAutospacing="1" w:after="120"/>
        <w:rPr>
          <w:rFonts w:cstheme="minorHAnsi"/>
        </w:rPr>
      </w:pPr>
      <w:r w:rsidRPr="00504A07">
        <w:rPr>
          <w:rFonts w:cstheme="minorHAnsi"/>
          <w:b/>
        </w:rPr>
        <w:t>„Prawo własności przemysłowej”</w:t>
      </w:r>
      <w:r w:rsidRPr="00504A07">
        <w:rPr>
          <w:rFonts w:cstheme="minorHAnsi"/>
        </w:rPr>
        <w:t xml:space="preserve"> - ustawa z dnia 30 czerwca 2000r. Prawo własności przemysłowej (Dz. U. z 2021 r. poz. 324).</w:t>
      </w:r>
    </w:p>
    <w:p w14:paraId="338200BC" w14:textId="77777777" w:rsidR="00157E6D" w:rsidRPr="00504A07" w:rsidRDefault="00ED429F" w:rsidP="008C1BC9">
      <w:pPr>
        <w:spacing w:before="100" w:beforeAutospacing="1" w:after="120"/>
        <w:rPr>
          <w:rFonts w:cstheme="minorHAnsi"/>
        </w:rPr>
      </w:pPr>
      <w:r w:rsidRPr="00504A07">
        <w:rPr>
          <w:rFonts w:cstheme="minorHAnsi"/>
          <w:b/>
        </w:rPr>
        <w:t>„Kodeks Karny”</w:t>
      </w:r>
      <w:r w:rsidRPr="00504A07">
        <w:rPr>
          <w:rFonts w:cstheme="minorHAnsi"/>
        </w:rPr>
        <w:t xml:space="preserve"> lub </w:t>
      </w:r>
      <w:r w:rsidRPr="00504A07">
        <w:rPr>
          <w:rFonts w:cstheme="minorHAnsi"/>
          <w:b/>
        </w:rPr>
        <w:t>„KK”</w:t>
      </w:r>
      <w:r w:rsidRPr="00504A07">
        <w:rPr>
          <w:rFonts w:cstheme="minorHAnsi"/>
        </w:rPr>
        <w:t xml:space="preserve"> - ustawa z dnia 6 czerwca 1997 r. - Kodeks karny (Dz.U. 2020 r. poz. 1444 ze zm.).</w:t>
      </w:r>
    </w:p>
    <w:p w14:paraId="23CE467E" w14:textId="08B21951" w:rsidR="00ED429F" w:rsidRPr="00504A07" w:rsidRDefault="00ED429F" w:rsidP="008C1BC9">
      <w:pPr>
        <w:spacing w:before="100" w:beforeAutospacing="1" w:after="120"/>
        <w:rPr>
          <w:rFonts w:cstheme="minorHAnsi"/>
        </w:rPr>
      </w:pPr>
      <w:r w:rsidRPr="00504A07">
        <w:rPr>
          <w:rFonts w:cstheme="minorHAnsi"/>
          <w:b/>
        </w:rPr>
        <w:t>„Kodeks cywilny”</w:t>
      </w:r>
      <w:r w:rsidRPr="00504A07">
        <w:rPr>
          <w:rFonts w:cstheme="minorHAnsi"/>
        </w:rPr>
        <w:t xml:space="preserve"> lub „</w:t>
      </w:r>
      <w:r w:rsidRPr="00504A07">
        <w:rPr>
          <w:rFonts w:cstheme="minorHAnsi"/>
          <w:b/>
        </w:rPr>
        <w:t>KC”</w:t>
      </w:r>
      <w:r w:rsidRPr="00504A07">
        <w:rPr>
          <w:rFonts w:cstheme="minorHAnsi"/>
        </w:rPr>
        <w:t xml:space="preserve"> - ustawa z dnia 23 kwietnia 1964 r. - Kodeks cywilny (Dz.U. z 2020 r. poz. 1740 ze zm.).</w:t>
      </w:r>
    </w:p>
    <w:p w14:paraId="3047677B" w14:textId="71C88465" w:rsidR="00157E6D" w:rsidRPr="00504A07" w:rsidRDefault="00ED429F" w:rsidP="008C1BC9">
      <w:pPr>
        <w:spacing w:before="100" w:beforeAutospacing="1" w:after="120"/>
        <w:rPr>
          <w:rFonts w:cstheme="minorHAnsi"/>
        </w:rPr>
      </w:pPr>
      <w:r w:rsidRPr="00504A07">
        <w:rPr>
          <w:rFonts w:cstheme="minorHAnsi"/>
          <w:b/>
        </w:rPr>
        <w:t>„Ustawa o minimalnym wynagrodzeniu za pracę”</w:t>
      </w:r>
      <w:r w:rsidRPr="00504A07">
        <w:rPr>
          <w:rFonts w:cstheme="minorHAnsi"/>
        </w:rPr>
        <w:t xml:space="preserve"> - ustawa z dnia 10 października 2002 r. o</w:t>
      </w:r>
      <w:r w:rsidR="00B936C4" w:rsidRPr="00504A07">
        <w:rPr>
          <w:rFonts w:cstheme="minorHAnsi"/>
        </w:rPr>
        <w:t> </w:t>
      </w:r>
      <w:r w:rsidRPr="00504A07">
        <w:rPr>
          <w:rFonts w:cstheme="minorHAnsi"/>
        </w:rPr>
        <w:t>minimalnym wynagrodzeniu za pracę (Dz.U. z 2020 r. poz. 2207</w:t>
      </w:r>
    </w:p>
    <w:p w14:paraId="6B474086" w14:textId="7C37ADDE" w:rsidR="00157E6D" w:rsidRPr="00504A07" w:rsidRDefault="00ED429F" w:rsidP="008C1BC9">
      <w:pPr>
        <w:spacing w:before="100" w:beforeAutospacing="1" w:after="120"/>
        <w:rPr>
          <w:rFonts w:cstheme="minorHAnsi"/>
        </w:rPr>
      </w:pPr>
      <w:r w:rsidRPr="00504A07">
        <w:rPr>
          <w:rFonts w:cstheme="minorHAnsi"/>
          <w:b/>
        </w:rPr>
        <w:t>„Ustawa o pracowniczych planach kapitałowych”</w:t>
      </w:r>
      <w:r w:rsidRPr="00504A07">
        <w:rPr>
          <w:rFonts w:cstheme="minorHAnsi"/>
        </w:rPr>
        <w:t xml:space="preserve"> </w:t>
      </w:r>
      <w:r w:rsidR="00EA1823" w:rsidRPr="00504A07">
        <w:rPr>
          <w:rFonts w:cstheme="minorHAnsi"/>
        </w:rPr>
        <w:t xml:space="preserve">– ustawa </w:t>
      </w:r>
      <w:r w:rsidRPr="00504A07">
        <w:rPr>
          <w:rFonts w:cstheme="minorHAnsi"/>
        </w:rPr>
        <w:t>z dnia 4 października 2018 r. o</w:t>
      </w:r>
      <w:r w:rsidR="00B936C4" w:rsidRPr="00504A07">
        <w:rPr>
          <w:rFonts w:cstheme="minorHAnsi"/>
        </w:rPr>
        <w:t> </w:t>
      </w:r>
      <w:r w:rsidRPr="00504A07">
        <w:rPr>
          <w:rFonts w:cstheme="minorHAnsi"/>
        </w:rPr>
        <w:t xml:space="preserve">pracowniczych planach kapitałowych (Dz.U. 2020 r. poz. 1342). </w:t>
      </w:r>
    </w:p>
    <w:p w14:paraId="79493E71" w14:textId="7F161A7A" w:rsidR="00157E6D" w:rsidRPr="00504A07" w:rsidRDefault="00ED429F" w:rsidP="008C1BC9">
      <w:pPr>
        <w:spacing w:before="100" w:beforeAutospacing="1" w:after="120"/>
        <w:rPr>
          <w:rFonts w:cstheme="minorHAnsi"/>
        </w:rPr>
      </w:pPr>
      <w:r w:rsidRPr="00504A07">
        <w:rPr>
          <w:rFonts w:cstheme="minorHAnsi"/>
          <w:b/>
          <w:iCs/>
        </w:rPr>
        <w:t>„Ustawa o przeciwdziałaniu nadmiernym opóźnieniom w transakcjach handlowych”</w:t>
      </w:r>
      <w:r w:rsidRPr="00504A07">
        <w:rPr>
          <w:rFonts w:cstheme="minorHAnsi"/>
          <w:iCs/>
        </w:rPr>
        <w:t xml:space="preserve"> - ustawy z dnia 8 marca 2013 r. o przeciwdziałaniu nadmiernym opóźnieniom w transakcjach handlowych (Dz.U. 2021 r. poz. 424)</w:t>
      </w:r>
      <w:r w:rsidR="00B936C4" w:rsidRPr="00504A07">
        <w:rPr>
          <w:rFonts w:cstheme="minorHAnsi"/>
          <w:iCs/>
        </w:rPr>
        <w:t>.</w:t>
      </w:r>
    </w:p>
    <w:p w14:paraId="70278413" w14:textId="77777777" w:rsidR="00157E6D" w:rsidRPr="00504A07" w:rsidRDefault="00ED429F" w:rsidP="008C1BC9">
      <w:pPr>
        <w:spacing w:before="100" w:beforeAutospacing="1" w:after="120"/>
        <w:rPr>
          <w:rFonts w:cstheme="minorHAnsi"/>
        </w:rPr>
      </w:pPr>
      <w:r w:rsidRPr="00504A07">
        <w:rPr>
          <w:rFonts w:cstheme="minorHAnsi"/>
          <w:b/>
          <w:iCs/>
        </w:rPr>
        <w:t>„Ustawa Prawo energetyczne”</w:t>
      </w:r>
      <w:r w:rsidRPr="00504A07">
        <w:rPr>
          <w:rFonts w:cstheme="minorHAnsi"/>
          <w:iCs/>
        </w:rPr>
        <w:t xml:space="preserve"> - </w:t>
      </w:r>
      <w:r w:rsidRPr="00504A07">
        <w:rPr>
          <w:rFonts w:cstheme="minorHAnsi"/>
        </w:rPr>
        <w:t xml:space="preserve">ustawa z dnia 10 kwietnia 1997 r. Prawo energetyczne (Dz.U. 2021 r. poz. 716 </w:t>
      </w:r>
      <w:r w:rsidRPr="00504A07">
        <w:rPr>
          <w:rFonts w:cstheme="minorHAnsi"/>
          <w:kern w:val="36"/>
        </w:rPr>
        <w:t>ze</w:t>
      </w:r>
      <w:r w:rsidRPr="00504A07">
        <w:rPr>
          <w:rFonts w:cstheme="minorHAnsi"/>
        </w:rPr>
        <w:t xml:space="preserve"> zm.).</w:t>
      </w:r>
    </w:p>
    <w:p w14:paraId="40C3FBA9" w14:textId="2F5516EF" w:rsidR="00EB4A4E" w:rsidRDefault="00EB4A4E" w:rsidP="00EB4A4E">
      <w:pPr>
        <w:spacing w:before="100" w:beforeAutospacing="1" w:after="120"/>
        <w:rPr>
          <w:rFonts w:cstheme="minorHAnsi"/>
        </w:rPr>
      </w:pPr>
      <w:r w:rsidRPr="00222BAD">
        <w:rPr>
          <w:rFonts w:cstheme="minorHAnsi"/>
          <w:b/>
          <w:bCs/>
        </w:rPr>
        <w:t>„Ustawa P</w:t>
      </w:r>
      <w:r>
        <w:rPr>
          <w:rFonts w:cstheme="minorHAnsi"/>
          <w:b/>
          <w:bCs/>
        </w:rPr>
        <w:t>rawo zamówień publicznych</w:t>
      </w:r>
      <w:r w:rsidRPr="00222BAD">
        <w:rPr>
          <w:rFonts w:cstheme="minorHAnsi"/>
          <w:b/>
          <w:bCs/>
        </w:rPr>
        <w:t>”</w:t>
      </w:r>
      <w:r>
        <w:rPr>
          <w:rFonts w:cstheme="minorHAnsi"/>
        </w:rPr>
        <w:t xml:space="preserve"> - </w:t>
      </w:r>
      <w:r w:rsidRPr="00EB4A4E">
        <w:rPr>
          <w:rFonts w:cstheme="minorHAnsi"/>
        </w:rPr>
        <w:t>ustaw</w:t>
      </w:r>
      <w:r>
        <w:rPr>
          <w:rFonts w:cstheme="minorHAnsi"/>
        </w:rPr>
        <w:t>a</w:t>
      </w:r>
      <w:r w:rsidRPr="00EB4A4E">
        <w:rPr>
          <w:rFonts w:cstheme="minorHAnsi"/>
        </w:rPr>
        <w:t xml:space="preserve"> z dnia 11 września 2019 r. Prawo zamówień publicznych (</w:t>
      </w:r>
      <w:proofErr w:type="spellStart"/>
      <w:r w:rsidRPr="00EB4A4E">
        <w:rPr>
          <w:rFonts w:cstheme="minorHAnsi"/>
        </w:rPr>
        <w:t>t.j</w:t>
      </w:r>
      <w:proofErr w:type="spellEnd"/>
      <w:r w:rsidRPr="00EB4A4E">
        <w:rPr>
          <w:rFonts w:cstheme="minorHAnsi"/>
        </w:rPr>
        <w:t xml:space="preserve">. Dz. U. z 2025 r., poz. 1165, wraz z </w:t>
      </w:r>
      <w:proofErr w:type="spellStart"/>
      <w:r w:rsidRPr="00EB4A4E">
        <w:rPr>
          <w:rFonts w:cstheme="minorHAnsi"/>
        </w:rPr>
        <w:t>późn</w:t>
      </w:r>
      <w:proofErr w:type="spellEnd"/>
      <w:r w:rsidRPr="00EB4A4E">
        <w:rPr>
          <w:rFonts w:cstheme="minorHAnsi"/>
        </w:rPr>
        <w:t>. zm.)</w:t>
      </w:r>
      <w:r>
        <w:rPr>
          <w:rFonts w:cstheme="minorHAnsi"/>
        </w:rPr>
        <w:t>.</w:t>
      </w:r>
    </w:p>
    <w:p w14:paraId="71EEF7E9" w14:textId="45A4314C" w:rsidR="00157E6D" w:rsidRPr="00504A07" w:rsidRDefault="00ED429F" w:rsidP="008C1BC9">
      <w:pPr>
        <w:spacing w:before="100" w:beforeAutospacing="1" w:after="120"/>
        <w:rPr>
          <w:rFonts w:cstheme="minorHAnsi"/>
        </w:rPr>
      </w:pPr>
      <w:r w:rsidRPr="00504A07">
        <w:rPr>
          <w:rFonts w:cstheme="minorHAnsi"/>
        </w:rPr>
        <w:t>„</w:t>
      </w:r>
      <w:r w:rsidRPr="00504A07">
        <w:rPr>
          <w:rFonts w:cstheme="minorHAnsi"/>
          <w:b/>
        </w:rPr>
        <w:t>Ustawa o elektronicznym fakturowaniu w zamówieniach publicznych, koncesjach na roboty budowlane lub usługi oraz partnerstwie publiczno-prywatnym</w:t>
      </w:r>
      <w:r w:rsidRPr="00504A07">
        <w:rPr>
          <w:rFonts w:cstheme="minorHAnsi"/>
        </w:rPr>
        <w:t>” - Ustawa z dnia 9 listopada 2018 r. o</w:t>
      </w:r>
      <w:r w:rsidR="00B936C4" w:rsidRPr="00504A07">
        <w:rPr>
          <w:rFonts w:cstheme="minorHAnsi"/>
        </w:rPr>
        <w:t> </w:t>
      </w:r>
      <w:r w:rsidRPr="00504A07">
        <w:rPr>
          <w:rFonts w:cstheme="minorHAnsi"/>
        </w:rPr>
        <w:t>elektronicznym fakturowaniu w zamówieniach publicznych, koncesjach na roboty budowlane lub usługi oraz partnerstwie publiczno-prywatnym (Dz.U. 2020 poz. 1666)</w:t>
      </w:r>
      <w:r w:rsidR="00B936C4" w:rsidRPr="00504A07">
        <w:rPr>
          <w:rFonts w:cstheme="minorHAnsi"/>
        </w:rPr>
        <w:t>.</w:t>
      </w:r>
      <w:r w:rsidRPr="00504A07">
        <w:rPr>
          <w:rFonts w:cstheme="minorHAnsi"/>
        </w:rPr>
        <w:t xml:space="preserve"> </w:t>
      </w:r>
    </w:p>
    <w:p w14:paraId="5815E282" w14:textId="021E6C21" w:rsidR="00157E6D" w:rsidRPr="00504A07" w:rsidRDefault="00ED429F" w:rsidP="008C1BC9">
      <w:pPr>
        <w:spacing w:before="100" w:beforeAutospacing="1" w:after="120"/>
        <w:rPr>
          <w:rFonts w:cstheme="minorHAnsi"/>
        </w:rPr>
      </w:pPr>
      <w:r w:rsidRPr="00504A07">
        <w:rPr>
          <w:rFonts w:cstheme="minorHAnsi"/>
          <w:b/>
        </w:rPr>
        <w:t>„Prawo bankowe”</w:t>
      </w:r>
      <w:r w:rsidRPr="00504A07">
        <w:rPr>
          <w:rFonts w:cstheme="minorHAnsi"/>
        </w:rPr>
        <w:t xml:space="preserve"> - ustawa z dnia 29 sierpnia 1997 r. – Prawo bankowe (Dz.U. z 202</w:t>
      </w:r>
      <w:r w:rsidR="00A1302D" w:rsidRPr="00504A07">
        <w:rPr>
          <w:rFonts w:cstheme="minorHAnsi"/>
        </w:rPr>
        <w:t>4</w:t>
      </w:r>
      <w:r w:rsidRPr="00504A07">
        <w:rPr>
          <w:rFonts w:cstheme="minorHAnsi"/>
        </w:rPr>
        <w:t xml:space="preserve"> poz. 1</w:t>
      </w:r>
      <w:r w:rsidR="00A1302D" w:rsidRPr="00504A07">
        <w:rPr>
          <w:rFonts w:cstheme="minorHAnsi"/>
        </w:rPr>
        <w:t>646</w:t>
      </w:r>
      <w:r w:rsidRPr="00504A07">
        <w:rPr>
          <w:rFonts w:cstheme="minorHAnsi"/>
        </w:rPr>
        <w:t>).</w:t>
      </w:r>
    </w:p>
    <w:p w14:paraId="32D5DF98" w14:textId="77777777" w:rsidR="00157E6D" w:rsidRPr="00504A07" w:rsidRDefault="00ED429F" w:rsidP="008C1BC9">
      <w:pPr>
        <w:spacing w:before="100" w:beforeAutospacing="1" w:after="120"/>
        <w:rPr>
          <w:rFonts w:cstheme="minorHAnsi"/>
        </w:rPr>
      </w:pPr>
      <w:r w:rsidRPr="00504A07">
        <w:rPr>
          <w:rFonts w:cstheme="minorHAnsi"/>
          <w:b/>
        </w:rPr>
        <w:t xml:space="preserve">„Ustawa o cudzoziemcach” </w:t>
      </w:r>
      <w:r w:rsidRPr="00504A07">
        <w:rPr>
          <w:rFonts w:cstheme="minorHAnsi"/>
        </w:rPr>
        <w:t>- ustawa z dnia 12 grudnia 2013 r. o cudzoziemcach (Dz. U. 2020 poz. 35 ze zm.).</w:t>
      </w:r>
    </w:p>
    <w:p w14:paraId="64E5D166" w14:textId="3D81EBFA" w:rsidR="00157E6D" w:rsidRPr="00504A07" w:rsidRDefault="00ED429F" w:rsidP="008C1BC9">
      <w:pPr>
        <w:spacing w:before="100" w:beforeAutospacing="1" w:after="120"/>
        <w:rPr>
          <w:rFonts w:cstheme="minorHAnsi"/>
        </w:rPr>
      </w:pPr>
      <w:r w:rsidRPr="00504A07">
        <w:rPr>
          <w:rFonts w:cstheme="minorHAnsi"/>
          <w:b/>
          <w:snapToGrid w:val="0"/>
        </w:rPr>
        <w:t>„Ustawa o podatku od towarów i usług”</w:t>
      </w:r>
      <w:r w:rsidRPr="00504A07">
        <w:rPr>
          <w:rFonts w:cstheme="minorHAnsi"/>
          <w:snapToGrid w:val="0"/>
        </w:rPr>
        <w:t xml:space="preserve"> - </w:t>
      </w:r>
      <w:r w:rsidRPr="00504A07">
        <w:rPr>
          <w:rFonts w:cstheme="minorHAnsi"/>
        </w:rPr>
        <w:t>ustawa z dnia 11 marca 2004 r. o podatku od towarów i</w:t>
      </w:r>
      <w:r w:rsidR="00B936C4" w:rsidRPr="00504A07">
        <w:rPr>
          <w:rFonts w:cstheme="minorHAnsi"/>
        </w:rPr>
        <w:t> </w:t>
      </w:r>
      <w:r w:rsidRPr="00504A07">
        <w:rPr>
          <w:rFonts w:cstheme="minorHAnsi"/>
        </w:rPr>
        <w:t>usług (Dz. U. z 202</w:t>
      </w:r>
      <w:r w:rsidR="00956426" w:rsidRPr="00504A07">
        <w:rPr>
          <w:rFonts w:cstheme="minorHAnsi"/>
        </w:rPr>
        <w:t>4</w:t>
      </w:r>
      <w:r w:rsidRPr="00504A07">
        <w:rPr>
          <w:rFonts w:cstheme="minorHAnsi"/>
        </w:rPr>
        <w:t xml:space="preserve"> r., poz. </w:t>
      </w:r>
      <w:r w:rsidR="00956426" w:rsidRPr="00504A07">
        <w:rPr>
          <w:rFonts w:cstheme="minorHAnsi"/>
        </w:rPr>
        <w:t>361</w:t>
      </w:r>
      <w:r w:rsidRPr="00504A07">
        <w:rPr>
          <w:rFonts w:cstheme="minorHAnsi"/>
        </w:rPr>
        <w:t>).</w:t>
      </w:r>
    </w:p>
    <w:p w14:paraId="6DC61647" w14:textId="7DC543F6" w:rsidR="00157E6D" w:rsidRPr="00504A07" w:rsidRDefault="00ED429F" w:rsidP="008C1BC9">
      <w:pPr>
        <w:spacing w:before="100" w:beforeAutospacing="1" w:after="120"/>
        <w:rPr>
          <w:rFonts w:cstheme="minorHAnsi"/>
        </w:rPr>
      </w:pPr>
      <w:r w:rsidRPr="00504A07">
        <w:rPr>
          <w:rFonts w:cstheme="minorHAnsi"/>
          <w:b/>
          <w:snapToGrid w:val="0"/>
        </w:rPr>
        <w:t>„Ustawa o promocji zatrudnienia i instytucjach rynku pracy”</w:t>
      </w:r>
      <w:r w:rsidRPr="00504A07">
        <w:rPr>
          <w:rFonts w:cstheme="minorHAnsi"/>
          <w:snapToGrid w:val="0"/>
        </w:rPr>
        <w:t xml:space="preserve"> – ustawa z dnia 20 kwietnia 2004 r. o</w:t>
      </w:r>
      <w:r w:rsidR="00B936C4" w:rsidRPr="00504A07">
        <w:rPr>
          <w:rFonts w:cstheme="minorHAnsi"/>
          <w:snapToGrid w:val="0"/>
        </w:rPr>
        <w:t> </w:t>
      </w:r>
      <w:r w:rsidRPr="00504A07">
        <w:rPr>
          <w:rFonts w:cstheme="minorHAnsi"/>
          <w:snapToGrid w:val="0"/>
        </w:rPr>
        <w:t xml:space="preserve">Promocji zatrudnienia i instytucjach rynku pracy </w:t>
      </w:r>
      <w:r w:rsidRPr="00504A07">
        <w:rPr>
          <w:rFonts w:cstheme="minorHAnsi"/>
        </w:rPr>
        <w:t>(Dz. U. 2020 r. poz. 1409).</w:t>
      </w:r>
    </w:p>
    <w:p w14:paraId="43D5691D" w14:textId="41A8DF52" w:rsidR="00ED429F" w:rsidRPr="00504A07" w:rsidRDefault="00ED429F" w:rsidP="008C1BC9">
      <w:pPr>
        <w:spacing w:before="100" w:beforeAutospacing="1" w:after="120"/>
        <w:rPr>
          <w:rFonts w:cstheme="minorHAnsi"/>
        </w:rPr>
      </w:pPr>
      <w:r w:rsidRPr="00504A07">
        <w:rPr>
          <w:rFonts w:cstheme="minorHAnsi"/>
          <w:b/>
          <w:bCs/>
          <w:iCs/>
        </w:rPr>
        <w:t xml:space="preserve">„RODO” - </w:t>
      </w:r>
      <w:r w:rsidRPr="00504A07">
        <w:rPr>
          <w:rFonts w:cstheme="minorHAnsi"/>
          <w:bCs/>
          <w:iCs/>
        </w:rPr>
        <w:t>rozporządzenie Parlamentu Europejskiego i Rady (UE) 2016/679 z dnia 27 kwietnia 2016 r. w sprawie ochrony osób fizycznych w związku z przetwarzaniem danych osobowych i w sprawie swobodnego przepływu takich danych oraz uchylenia dyrektywy 95/46/WE (ogólne rozporządzenie o</w:t>
      </w:r>
      <w:r w:rsidR="00B936C4" w:rsidRPr="00504A07">
        <w:rPr>
          <w:rFonts w:cstheme="minorHAnsi"/>
          <w:bCs/>
          <w:iCs/>
        </w:rPr>
        <w:t> </w:t>
      </w:r>
      <w:r w:rsidRPr="00504A07">
        <w:rPr>
          <w:rFonts w:cstheme="minorHAnsi"/>
          <w:bCs/>
          <w:iCs/>
        </w:rPr>
        <w:t>ochronie danych).</w:t>
      </w:r>
    </w:p>
    <w:p w14:paraId="2DC646FC" w14:textId="77777777" w:rsidR="00480021" w:rsidRPr="00504A07" w:rsidRDefault="00652096" w:rsidP="00952833">
      <w:pPr>
        <w:pStyle w:val="Styl2"/>
        <w:numPr>
          <w:ilvl w:val="1"/>
          <w:numId w:val="25"/>
        </w:numPr>
        <w:spacing w:before="100" w:beforeAutospacing="1" w:after="120"/>
        <w:ind w:left="426"/>
        <w:rPr>
          <w:rFonts w:cstheme="minorHAnsi"/>
          <w:b/>
          <w:bCs/>
        </w:rPr>
      </w:pPr>
      <w:r w:rsidRPr="00504A07">
        <w:rPr>
          <w:rFonts w:cstheme="minorHAnsi"/>
          <w:b/>
          <w:bCs/>
        </w:rPr>
        <w:lastRenderedPageBreak/>
        <w:t>Interpretacje</w:t>
      </w:r>
    </w:p>
    <w:p w14:paraId="7EBBB84E" w14:textId="20E5DFC5" w:rsidR="00376185" w:rsidRPr="00504A07" w:rsidRDefault="00652096" w:rsidP="00952833">
      <w:pPr>
        <w:pStyle w:val="Styl2"/>
        <w:numPr>
          <w:ilvl w:val="2"/>
          <w:numId w:val="25"/>
        </w:numPr>
        <w:ind w:left="1134"/>
        <w:rPr>
          <w:rFonts w:cstheme="minorHAnsi"/>
          <w:b/>
          <w:bCs/>
        </w:rPr>
      </w:pPr>
      <w:r w:rsidRPr="00504A07">
        <w:rPr>
          <w:rFonts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77FCFD66" w14:textId="77777777" w:rsidR="00376185" w:rsidRPr="00504A07" w:rsidRDefault="00652096" w:rsidP="00952833">
      <w:pPr>
        <w:pStyle w:val="Styl2"/>
        <w:numPr>
          <w:ilvl w:val="3"/>
          <w:numId w:val="24"/>
        </w:numPr>
        <w:ind w:left="1560"/>
        <w:rPr>
          <w:rFonts w:cstheme="minorHAnsi"/>
        </w:rPr>
      </w:pPr>
      <w:r w:rsidRPr="00504A07">
        <w:rPr>
          <w:rFonts w:cstheme="minorHAnsi"/>
        </w:rPr>
        <w:t>Umowa,</w:t>
      </w:r>
    </w:p>
    <w:p w14:paraId="37739808" w14:textId="77777777" w:rsidR="00376185" w:rsidRPr="00504A07" w:rsidRDefault="00652096" w:rsidP="00952833">
      <w:pPr>
        <w:pStyle w:val="Styl2"/>
        <w:numPr>
          <w:ilvl w:val="3"/>
          <w:numId w:val="24"/>
        </w:numPr>
        <w:ind w:left="1560"/>
        <w:rPr>
          <w:rFonts w:cstheme="minorHAnsi"/>
        </w:rPr>
      </w:pPr>
      <w:r w:rsidRPr="00504A07">
        <w:rPr>
          <w:rFonts w:cstheme="minorHAnsi"/>
        </w:rPr>
        <w:t>Opis Przedmiotu Zamówienia,</w:t>
      </w:r>
    </w:p>
    <w:p w14:paraId="3B003EF5" w14:textId="09F8A169" w:rsidR="00CC2A92" w:rsidRPr="00504A07" w:rsidRDefault="00CC2A92" w:rsidP="00952833">
      <w:pPr>
        <w:pStyle w:val="Styl2"/>
        <w:numPr>
          <w:ilvl w:val="3"/>
          <w:numId w:val="24"/>
        </w:numPr>
        <w:ind w:left="1560"/>
        <w:rPr>
          <w:rFonts w:cstheme="minorHAnsi"/>
        </w:rPr>
      </w:pPr>
      <w:r w:rsidRPr="00504A07">
        <w:rPr>
          <w:rFonts w:cstheme="minorHAnsi"/>
        </w:rPr>
        <w:t>Zamówienie,</w:t>
      </w:r>
    </w:p>
    <w:p w14:paraId="6D1AFA75" w14:textId="4B310EF6" w:rsidR="00376185" w:rsidRPr="00504A07" w:rsidRDefault="00652096" w:rsidP="00952833">
      <w:pPr>
        <w:pStyle w:val="Styl2"/>
        <w:numPr>
          <w:ilvl w:val="3"/>
          <w:numId w:val="24"/>
        </w:numPr>
        <w:ind w:left="1560"/>
        <w:rPr>
          <w:rFonts w:cstheme="minorHAnsi"/>
        </w:rPr>
      </w:pPr>
      <w:r w:rsidRPr="00504A07">
        <w:rPr>
          <w:rFonts w:cstheme="minorHAnsi"/>
        </w:rPr>
        <w:t>inne Załączniki do Umowy</w:t>
      </w:r>
      <w:bookmarkStart w:id="2" w:name="_Ref419973416"/>
      <w:r w:rsidR="00B936C4" w:rsidRPr="00504A07">
        <w:rPr>
          <w:rFonts w:cstheme="minorHAnsi"/>
        </w:rPr>
        <w:t>,</w:t>
      </w:r>
    </w:p>
    <w:p w14:paraId="685C8AC6" w14:textId="0E706FB7" w:rsidR="00376185" w:rsidRPr="00504A07" w:rsidRDefault="00652096" w:rsidP="00952833">
      <w:pPr>
        <w:pStyle w:val="Styl2"/>
        <w:numPr>
          <w:ilvl w:val="2"/>
          <w:numId w:val="25"/>
        </w:numPr>
        <w:ind w:left="1134"/>
        <w:rPr>
          <w:rFonts w:cstheme="minorHAnsi"/>
        </w:rPr>
      </w:pPr>
      <w:r w:rsidRPr="00504A07">
        <w:rPr>
          <w:rFonts w:cstheme="minorHAnsi"/>
        </w:rPr>
        <w:t>W przypadku stwierdzenia rozbieżności w postanowieniach dokumentów Umowy, obowiązujące będzie postanowienie, którego przyjęcie będzie zapewniało wykonanie przedmiotu Umowy zgodnie z</w:t>
      </w:r>
      <w:r w:rsidR="007B79D5" w:rsidRPr="00504A07">
        <w:rPr>
          <w:rFonts w:cstheme="minorHAnsi"/>
        </w:rPr>
        <w:t xml:space="preserve"> </w:t>
      </w:r>
      <w:r w:rsidRPr="00504A07">
        <w:rPr>
          <w:rFonts w:cstheme="minorHAnsi"/>
        </w:rPr>
        <w:t>postanowieniami Umowy</w:t>
      </w:r>
      <w:bookmarkEnd w:id="2"/>
      <w:r w:rsidR="00B936C4" w:rsidRPr="00504A07">
        <w:rPr>
          <w:rFonts w:cstheme="minorHAnsi"/>
        </w:rPr>
        <w:t>,</w:t>
      </w:r>
    </w:p>
    <w:p w14:paraId="23FA7F92" w14:textId="1908B69D" w:rsidR="00376185" w:rsidRPr="00504A07" w:rsidRDefault="00652096" w:rsidP="00952833">
      <w:pPr>
        <w:pStyle w:val="Styl2"/>
        <w:numPr>
          <w:ilvl w:val="2"/>
          <w:numId w:val="25"/>
        </w:numPr>
        <w:ind w:left="1134"/>
        <w:rPr>
          <w:rFonts w:cstheme="minorHAnsi"/>
        </w:rPr>
      </w:pPr>
      <w:r w:rsidRPr="00504A07">
        <w:rPr>
          <w:rFonts w:cstheme="minorHAnsi"/>
        </w:rPr>
        <w:t>Zasady, o których mowa w pkt 1.</w:t>
      </w:r>
      <w:r w:rsidR="00183DC6" w:rsidRPr="00504A07">
        <w:rPr>
          <w:rFonts w:cstheme="minorHAnsi"/>
        </w:rPr>
        <w:t>3</w:t>
      </w:r>
      <w:r w:rsidRPr="00504A07">
        <w:rPr>
          <w:rFonts w:cstheme="minorHAnsi"/>
        </w:rPr>
        <w:t>.1. i 1.</w:t>
      </w:r>
      <w:r w:rsidR="00183DC6" w:rsidRPr="00504A07">
        <w:rPr>
          <w:rFonts w:cstheme="minorHAnsi"/>
        </w:rPr>
        <w:t>3</w:t>
      </w:r>
      <w:r w:rsidRPr="00504A07">
        <w:rPr>
          <w:rFonts w:cstheme="minorHAnsi"/>
        </w:rPr>
        <w:t>.2. powyżej, stosuje się pod warunkiem, że powyższe przypadki nie są oczywistą omyłką pisarską</w:t>
      </w:r>
      <w:r w:rsidR="00B936C4" w:rsidRPr="00504A07">
        <w:rPr>
          <w:rFonts w:cstheme="minorHAnsi"/>
        </w:rPr>
        <w:t>,</w:t>
      </w:r>
    </w:p>
    <w:p w14:paraId="0B101DFF" w14:textId="05FF3933" w:rsidR="00376185" w:rsidRPr="00504A07" w:rsidRDefault="00652096" w:rsidP="00952833">
      <w:pPr>
        <w:pStyle w:val="Styl2"/>
        <w:numPr>
          <w:ilvl w:val="2"/>
          <w:numId w:val="25"/>
        </w:numPr>
        <w:ind w:left="1134"/>
        <w:rPr>
          <w:rFonts w:cstheme="minorHAnsi"/>
        </w:rPr>
      </w:pPr>
      <w:r w:rsidRPr="00504A07">
        <w:rPr>
          <w:rFonts w:cstheme="minorHAnsi"/>
        </w:rPr>
        <w:t>Wiążącym językiem Umowy jest język polski.</w:t>
      </w:r>
    </w:p>
    <w:p w14:paraId="5D8903B2" w14:textId="77777777" w:rsidR="00E274DA" w:rsidRPr="00504A07" w:rsidRDefault="00E274DA" w:rsidP="004977B4">
      <w:pPr>
        <w:spacing w:after="0" w:line="240" w:lineRule="auto"/>
        <w:rPr>
          <w:rFonts w:cstheme="minorHAnsi"/>
        </w:rPr>
      </w:pPr>
    </w:p>
    <w:p w14:paraId="0E5FBAFD" w14:textId="2220C096" w:rsidR="00652096" w:rsidRPr="00504A07" w:rsidRDefault="00652096" w:rsidP="00AE666E">
      <w:pPr>
        <w:spacing w:after="0" w:line="240" w:lineRule="auto"/>
        <w:rPr>
          <w:rFonts w:cstheme="minorHAnsi"/>
        </w:rPr>
      </w:pPr>
      <w:r w:rsidRPr="00504A07">
        <w:rPr>
          <w:rFonts w:cstheme="minorHAnsi"/>
        </w:rPr>
        <w:t>Strony oświadczają, że zapoznały się z dokumentami Umowy i rozumieją ich treść.</w:t>
      </w:r>
    </w:p>
    <w:p w14:paraId="1101BC76" w14:textId="77777777" w:rsidR="00E274DA" w:rsidRPr="00504A07" w:rsidRDefault="00E274DA" w:rsidP="004977B4">
      <w:pPr>
        <w:spacing w:after="0" w:line="240" w:lineRule="auto"/>
        <w:rPr>
          <w:rFonts w:cstheme="minorHAnsi"/>
        </w:rPr>
      </w:pPr>
    </w:p>
    <w:p w14:paraId="09952234" w14:textId="6FB1BF38" w:rsidR="00652096" w:rsidRPr="00504A07" w:rsidRDefault="00652096" w:rsidP="004977B4">
      <w:pPr>
        <w:spacing w:after="0" w:line="240" w:lineRule="auto"/>
        <w:rPr>
          <w:rFonts w:cstheme="minorHAnsi"/>
        </w:rPr>
      </w:pPr>
      <w:r w:rsidRPr="00504A07">
        <w:rPr>
          <w:rFonts w:cstheme="minorHAnsi"/>
        </w:rPr>
        <w:t>Wykonawca jest zobowiązany do podjęcia wszystkich czynności koniecznych do uzyskania zgodności Dostaw z obowiązującymi przepisami prawa, właściwymi zezwoleniami Zamawiającego lub Wykonawcy, dokumentacją techniczną i dobrą praktyką.</w:t>
      </w:r>
    </w:p>
    <w:p w14:paraId="4A1A2EE1" w14:textId="77777777" w:rsidR="004977B4" w:rsidRPr="00504A07" w:rsidRDefault="004977B4" w:rsidP="00AE666E">
      <w:pPr>
        <w:spacing w:after="0" w:line="240" w:lineRule="auto"/>
        <w:rPr>
          <w:rFonts w:cstheme="minorHAnsi"/>
        </w:rPr>
      </w:pPr>
    </w:p>
    <w:p w14:paraId="394DD166" w14:textId="77777777" w:rsidR="00652096" w:rsidRPr="00504A07" w:rsidRDefault="00652096" w:rsidP="00952833">
      <w:pPr>
        <w:pStyle w:val="Styl2"/>
        <w:numPr>
          <w:ilvl w:val="1"/>
          <w:numId w:val="25"/>
        </w:numPr>
        <w:ind w:left="426"/>
        <w:rPr>
          <w:rFonts w:cstheme="minorHAnsi"/>
          <w:b/>
          <w:bCs/>
        </w:rPr>
      </w:pPr>
      <w:r w:rsidRPr="00504A07">
        <w:rPr>
          <w:rFonts w:cstheme="minorHAnsi"/>
          <w:b/>
          <w:bCs/>
        </w:rPr>
        <w:t xml:space="preserve">Układ Umowy </w:t>
      </w:r>
    </w:p>
    <w:p w14:paraId="04F4DA28" w14:textId="77777777" w:rsidR="00EB15FA" w:rsidRPr="00504A07" w:rsidRDefault="00652096" w:rsidP="00952833">
      <w:pPr>
        <w:pStyle w:val="Styl2"/>
        <w:numPr>
          <w:ilvl w:val="2"/>
          <w:numId w:val="25"/>
        </w:numPr>
        <w:ind w:left="1134" w:hanging="709"/>
        <w:rPr>
          <w:rFonts w:cstheme="minorHAnsi"/>
        </w:rPr>
      </w:pPr>
      <w:r w:rsidRPr="00504A07">
        <w:rPr>
          <w:rFonts w:cstheme="minorHAnsi"/>
        </w:rPr>
        <w:t>Odniesienia do ustępów, punktów i załączników bez wskazania innego dokumentu są odniesieniami do ustępów, punktów i załączników Umowy. Śródtytuły nie wpływają na interpretację postanowień umownych.</w:t>
      </w:r>
    </w:p>
    <w:p w14:paraId="05BF5F68" w14:textId="77777777" w:rsidR="00EB15FA" w:rsidRPr="00504A07" w:rsidRDefault="00652096" w:rsidP="00952833">
      <w:pPr>
        <w:pStyle w:val="Styl2"/>
        <w:numPr>
          <w:ilvl w:val="2"/>
          <w:numId w:val="25"/>
        </w:numPr>
        <w:ind w:left="1134" w:hanging="709"/>
        <w:rPr>
          <w:rFonts w:cstheme="minorHAnsi"/>
        </w:rPr>
      </w:pPr>
      <w:r w:rsidRPr="00504A07">
        <w:rPr>
          <w:rFonts w:cstheme="minorHAnsi"/>
        </w:rPr>
        <w:t>Określenia wskazujące na liczbę pojedynczą dotyczyć będą również liczby mnogiej i na odwrót, w zależności od kontekstu.</w:t>
      </w:r>
    </w:p>
    <w:p w14:paraId="507CC294" w14:textId="1C2D0256" w:rsidR="00652096" w:rsidRPr="00504A07" w:rsidRDefault="00652096" w:rsidP="00952833">
      <w:pPr>
        <w:pStyle w:val="Styl2"/>
        <w:numPr>
          <w:ilvl w:val="2"/>
          <w:numId w:val="25"/>
        </w:numPr>
        <w:ind w:left="1134" w:hanging="709"/>
        <w:rPr>
          <w:rFonts w:cstheme="minorHAnsi"/>
        </w:rPr>
      </w:pPr>
      <w:r w:rsidRPr="00504A07">
        <w:rPr>
          <w:rFonts w:cstheme="minorHAnsi"/>
        </w:rPr>
        <w:t>Terminy określone w dniach, tygodniach, miesiącach, latach odnoszą się do dni, tygodni, miesięcy, lat kalendarzowych, chyba że Umowa stanowi inaczej. Bieg i upływ terminów przyjmuje się zgodnie z przepisami Kodeksu cywilnego.</w:t>
      </w:r>
    </w:p>
    <w:p w14:paraId="64FAD1C6" w14:textId="77777777" w:rsidR="00081EF8" w:rsidRPr="00504A07" w:rsidRDefault="00652096" w:rsidP="00952833">
      <w:pPr>
        <w:pStyle w:val="Styl2"/>
        <w:numPr>
          <w:ilvl w:val="1"/>
          <w:numId w:val="25"/>
        </w:numPr>
        <w:spacing w:before="100" w:beforeAutospacing="1" w:after="120"/>
        <w:ind w:left="426"/>
        <w:rPr>
          <w:rFonts w:cstheme="minorHAnsi"/>
          <w:b/>
          <w:bCs/>
        </w:rPr>
      </w:pPr>
      <w:r w:rsidRPr="00504A07">
        <w:rPr>
          <w:rFonts w:cstheme="minorHAnsi"/>
          <w:b/>
          <w:bCs/>
        </w:rPr>
        <w:t>Oświadczenia Wykonawcy. Wykonawca oświadcza i zapewnia, że:</w:t>
      </w:r>
    </w:p>
    <w:p w14:paraId="594CF162" w14:textId="335BE464" w:rsidR="00081EF8" w:rsidRPr="00504A07" w:rsidRDefault="002F44A0" w:rsidP="00952833">
      <w:pPr>
        <w:pStyle w:val="Styl2"/>
        <w:numPr>
          <w:ilvl w:val="2"/>
          <w:numId w:val="25"/>
        </w:numPr>
        <w:spacing w:before="100" w:beforeAutospacing="1" w:after="120"/>
        <w:ind w:left="1134" w:hanging="708"/>
        <w:rPr>
          <w:rFonts w:cstheme="minorHAnsi"/>
        </w:rPr>
      </w:pPr>
      <w:r w:rsidRPr="00504A07">
        <w:rPr>
          <w:rStyle w:val="AkapitzlistZnak"/>
          <w:rFonts w:cstheme="minorHAnsi"/>
        </w:rPr>
        <w:t>P</w:t>
      </w:r>
      <w:r w:rsidR="008708F1" w:rsidRPr="00504A07">
        <w:rPr>
          <w:rStyle w:val="AkapitzlistZnak"/>
          <w:rFonts w:cstheme="minorHAnsi"/>
        </w:rPr>
        <w:t>o</w:t>
      </w:r>
      <w:r w:rsidRPr="00504A07">
        <w:rPr>
          <w:rStyle w:val="AkapitzlistZnak"/>
          <w:rFonts w:cstheme="minorHAnsi"/>
        </w:rPr>
        <w:t xml:space="preserve"> </w:t>
      </w:r>
      <w:r w:rsidR="00652096" w:rsidRPr="00504A07">
        <w:rPr>
          <w:rStyle w:val="AkapitzlistZnak"/>
          <w:rFonts w:cstheme="minorHAnsi"/>
        </w:rPr>
        <w:t>przeanalizowaniu dokumentacji przetargowej uznaje, iż dokumentacja ta jest przydatna dla realizacji Umowy</w:t>
      </w:r>
      <w:r w:rsidR="00652096" w:rsidRPr="00504A07">
        <w:rPr>
          <w:rFonts w:cstheme="minorHAnsi"/>
        </w:rPr>
        <w:t xml:space="preserve"> oraz zgodna z celami wyznaczonymi Umową, w</w:t>
      </w:r>
      <w:r w:rsidR="00B936C4" w:rsidRPr="00504A07">
        <w:rPr>
          <w:rFonts w:cstheme="minorHAnsi"/>
        </w:rPr>
        <w:t> </w:t>
      </w:r>
      <w:r w:rsidR="00652096" w:rsidRPr="00504A07">
        <w:rPr>
          <w:rFonts w:cstheme="minorHAnsi"/>
        </w:rPr>
        <w:t>szczególności Wykonawcy jest znany Opis Przedmiotu Zamówienia oraz wymagania techniczne Zamawiającego</w:t>
      </w:r>
      <w:r w:rsidR="00B936C4" w:rsidRPr="00504A07">
        <w:rPr>
          <w:rFonts w:cstheme="minorHAnsi"/>
        </w:rPr>
        <w:t>,</w:t>
      </w:r>
    </w:p>
    <w:p w14:paraId="2DE7B371" w14:textId="25986A02" w:rsidR="00081EF8"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 xml:space="preserve">Posiada wszelką wiedzę i doświadczenie, sprzęt i środki niezbędne </w:t>
      </w:r>
      <w:r w:rsidR="00EB15FA" w:rsidRPr="00504A07">
        <w:rPr>
          <w:rFonts w:cstheme="minorHAnsi"/>
        </w:rPr>
        <w:t xml:space="preserve">do zrealizowania Umowy </w:t>
      </w:r>
      <w:r w:rsidRPr="00504A07">
        <w:rPr>
          <w:rFonts w:cstheme="minorHAnsi"/>
        </w:rPr>
        <w:t>w ramach ustalonego Wynagrodzenia</w:t>
      </w:r>
      <w:r w:rsidR="00D67366" w:rsidRPr="00504A07">
        <w:rPr>
          <w:rFonts w:cstheme="minorHAnsi"/>
        </w:rPr>
        <w:t xml:space="preserve">, o którym mowa w § 3 ust. 1, </w:t>
      </w:r>
      <w:r w:rsidRPr="00504A07">
        <w:rPr>
          <w:rFonts w:cstheme="minorHAnsi"/>
        </w:rPr>
        <w:t>oraz dysponuje właściwą liczbą odpowiednio wyszkolonego personelu zdolnego do wykonania przedmiotu zamówienia</w:t>
      </w:r>
      <w:r w:rsidR="00B936C4" w:rsidRPr="00504A07">
        <w:rPr>
          <w:rFonts w:cstheme="minorHAnsi"/>
        </w:rPr>
        <w:t>,</w:t>
      </w:r>
    </w:p>
    <w:p w14:paraId="6E394F28" w14:textId="7E0E32CF" w:rsidR="00081EF8"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Przed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r w:rsidR="00B936C4" w:rsidRPr="00504A07">
        <w:rPr>
          <w:rFonts w:cstheme="minorHAnsi"/>
        </w:rPr>
        <w:t>,</w:t>
      </w:r>
    </w:p>
    <w:p w14:paraId="26672D83" w14:textId="70082E37" w:rsidR="00081EF8"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Zapoznał się z zasadami korzystanie z Dróg Transportowych na Terenie Zamawiającego i</w:t>
      </w:r>
      <w:r w:rsidR="00B936C4" w:rsidRPr="00504A07">
        <w:rPr>
          <w:rFonts w:cstheme="minorHAnsi"/>
        </w:rPr>
        <w:t> </w:t>
      </w:r>
      <w:r w:rsidRPr="00504A07">
        <w:rPr>
          <w:rFonts w:cstheme="minorHAnsi"/>
        </w:rPr>
        <w:t>zobowiązuje się do przestrzegania tych wymagań oraz zasad, jak i wyraża zgodę na ich stosowanie przy wykonywaniu swoich obowiązków wynikających z Umowy</w:t>
      </w:r>
      <w:r w:rsidR="00B936C4" w:rsidRPr="00504A07">
        <w:rPr>
          <w:rFonts w:cstheme="minorHAnsi"/>
        </w:rPr>
        <w:t>,</w:t>
      </w:r>
    </w:p>
    <w:p w14:paraId="28811C8F" w14:textId="67D529B0" w:rsidR="00081EF8"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Starannie skalkulował Wynagrodzenie</w:t>
      </w:r>
      <w:r w:rsidR="000524AA" w:rsidRPr="00504A07">
        <w:rPr>
          <w:rFonts w:cstheme="minorHAnsi"/>
        </w:rPr>
        <w:t xml:space="preserve">, o którym mowa w § 3 ust. 1, </w:t>
      </w:r>
      <w:r w:rsidRPr="00504A07">
        <w:rPr>
          <w:rFonts w:cstheme="minorHAnsi"/>
        </w:rPr>
        <w:t xml:space="preserve">i jest ono wystarczające dla realizacji Umowy, w tym pokrycia wszelkich kosztów, łącznie z wypłatą </w:t>
      </w:r>
      <w:r w:rsidRPr="00504A07">
        <w:rPr>
          <w:rFonts w:cstheme="minorHAnsi"/>
        </w:rPr>
        <w:lastRenderedPageBreak/>
        <w:t>wszelkich odszkodowań lub wynagrodzeń związanych z nabyciem urządzeń i materiałów oraz zapewnieniem sprzętu, usług Podwykonawców i Dalszych Podwykonawców, robocizną, podatkami, ubezpieczeniami, ustanowieniem Zabezpieczeń, wydatkami ogólnymi i wszelkimi innymi niewskazanymi powyżej kosztami, których poniesienie przez Wykonawcę będzie konieczne dla realizacji Umowy</w:t>
      </w:r>
      <w:r w:rsidR="00B936C4" w:rsidRPr="00504A07">
        <w:rPr>
          <w:rFonts w:cstheme="minorHAnsi"/>
        </w:rPr>
        <w:t>,</w:t>
      </w:r>
    </w:p>
    <w:p w14:paraId="67B832DD" w14:textId="6138A952" w:rsidR="00E056B9"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Skalkulował ryzyka, które mogą wystąpić przy realizacji Umowy i uwzględnił je w</w:t>
      </w:r>
      <w:r w:rsidR="00B936C4" w:rsidRPr="00504A07">
        <w:rPr>
          <w:rFonts w:cstheme="minorHAnsi"/>
        </w:rPr>
        <w:t> </w:t>
      </w:r>
      <w:r w:rsidRPr="00504A07">
        <w:rPr>
          <w:rFonts w:cstheme="minorHAnsi"/>
        </w:rPr>
        <w:t>oferowanej cenie, w szczególności uwzględniając szacunkowy charakter danych przekazanych przez Zamawiającego</w:t>
      </w:r>
      <w:r w:rsidR="00B936C4" w:rsidRPr="00504A07">
        <w:rPr>
          <w:rFonts w:cstheme="minorHAnsi"/>
        </w:rPr>
        <w:t>,</w:t>
      </w:r>
    </w:p>
    <w:p w14:paraId="086BF026" w14:textId="6F263A2C" w:rsidR="00E056B9"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Podejmie wszystkie czynności konieczne do uzyskania zgodności Dostaw z</w:t>
      </w:r>
      <w:r w:rsidR="00B936C4" w:rsidRPr="00504A07">
        <w:rPr>
          <w:rFonts w:cstheme="minorHAnsi"/>
        </w:rPr>
        <w:t> </w:t>
      </w:r>
      <w:r w:rsidRPr="00504A07">
        <w:rPr>
          <w:rFonts w:cstheme="minorHAnsi"/>
        </w:rPr>
        <w:t>obowiązującymi przepisami prawa, właściwymi zezwoleniami Zamawiającego lub Wykonawcy i dokumentacją techniczną</w:t>
      </w:r>
      <w:r w:rsidR="00B936C4" w:rsidRPr="00504A07">
        <w:rPr>
          <w:rFonts w:cstheme="minorHAnsi"/>
        </w:rPr>
        <w:t>,</w:t>
      </w:r>
    </w:p>
    <w:p w14:paraId="1BA9BABB" w14:textId="1BBA9AA8" w:rsidR="00724C98" w:rsidRPr="00504A07" w:rsidRDefault="00652096" w:rsidP="00952833">
      <w:pPr>
        <w:pStyle w:val="Styl2"/>
        <w:numPr>
          <w:ilvl w:val="2"/>
          <w:numId w:val="25"/>
        </w:numPr>
        <w:spacing w:before="100" w:beforeAutospacing="1" w:after="120"/>
        <w:ind w:left="1134" w:hanging="708"/>
        <w:rPr>
          <w:rFonts w:cstheme="minorHAnsi"/>
        </w:rPr>
      </w:pPr>
      <w:r w:rsidRPr="00504A07">
        <w:rPr>
          <w:rFonts w:cstheme="minorHAnsi"/>
        </w:rPr>
        <w:t xml:space="preserve">W związku z wykonaniem obowiązku wynikającego z art. 4c Ustawy o przeciwdziałaniu nadmiernym opóźnieniom w transakcjach handlowych </w:t>
      </w:r>
      <w:r w:rsidRPr="00504A07">
        <w:rPr>
          <w:rFonts w:cstheme="minorHAnsi"/>
          <w:b/>
          <w:bCs/>
        </w:rPr>
        <w:t xml:space="preserve">Wykonawca </w:t>
      </w:r>
      <w:r w:rsidRPr="00504A07">
        <w:rPr>
          <w:rFonts w:cstheme="minorHAnsi"/>
        </w:rPr>
        <w:t xml:space="preserve">oświadcza, że na chwilę zawarcia Umowy </w:t>
      </w:r>
      <w:r w:rsidRPr="00504A07">
        <w:rPr>
          <w:rFonts w:cstheme="minorHAnsi"/>
          <w:b/>
        </w:rPr>
        <w:t>nie posiada statusu Dużego</w:t>
      </w:r>
      <w:r w:rsidRPr="00504A07">
        <w:rPr>
          <w:rFonts w:cstheme="minorHAnsi"/>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504A07">
        <w:rPr>
          <w:rFonts w:cstheme="minorHAnsi"/>
          <w:b/>
          <w:bCs/>
        </w:rPr>
        <w:t xml:space="preserve">Wykonawca </w:t>
      </w:r>
      <w:r w:rsidRPr="00504A07">
        <w:rPr>
          <w:rFonts w:cstheme="minorHAnsi"/>
        </w:rPr>
        <w:t xml:space="preserve">zobowiązuje się w terminie 14 Dni od daty zmiany na pisemne poinformowanie </w:t>
      </w:r>
      <w:r w:rsidRPr="00504A07">
        <w:rPr>
          <w:rFonts w:cstheme="minorHAnsi"/>
          <w:b/>
          <w:bCs/>
        </w:rPr>
        <w:t xml:space="preserve">Zamawiającego </w:t>
      </w:r>
      <w:r w:rsidRPr="00504A07">
        <w:rPr>
          <w:rFonts w:cstheme="minorHAnsi"/>
        </w:rPr>
        <w:t>o tym fakcie w formie oświadczenia, co nie stanowi zmiany Umowy i nie wymaga zawarcia aneksu</w:t>
      </w:r>
      <w:r w:rsidR="00B936C4" w:rsidRPr="00504A07">
        <w:rPr>
          <w:rFonts w:cstheme="minorHAnsi"/>
        </w:rPr>
        <w:t>,</w:t>
      </w:r>
    </w:p>
    <w:p w14:paraId="3E3BB98A" w14:textId="13103858" w:rsidR="008C1BC9" w:rsidRPr="00504A07" w:rsidRDefault="00724C98" w:rsidP="00952833">
      <w:pPr>
        <w:pStyle w:val="Styl2"/>
        <w:numPr>
          <w:ilvl w:val="2"/>
          <w:numId w:val="25"/>
        </w:numPr>
        <w:spacing w:before="100" w:beforeAutospacing="1" w:after="120"/>
        <w:ind w:left="1134" w:hanging="708"/>
        <w:rPr>
          <w:rFonts w:cstheme="minorHAnsi"/>
          <w:color w:val="2F5496" w:themeColor="accent1" w:themeShade="BF"/>
        </w:rPr>
      </w:pPr>
      <w:r w:rsidRPr="00504A07">
        <w:rPr>
          <w:rFonts w:cstheme="minorHAnsi"/>
        </w:rPr>
        <w:t>Dostawca oświadcza, że prowadzi działalność w sposób odpowiedzialny, zgodny z</w:t>
      </w:r>
      <w:r w:rsidR="00B936C4" w:rsidRPr="00504A07">
        <w:rPr>
          <w:rFonts w:cstheme="minorHAnsi"/>
        </w:rPr>
        <w:t> </w:t>
      </w:r>
      <w:r w:rsidRPr="00504A07">
        <w:rPr>
          <w:rFonts w:cstheme="minorHAnsi"/>
        </w:rPr>
        <w:t>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w:t>
      </w:r>
      <w:r w:rsidR="00B936C4" w:rsidRPr="00504A07">
        <w:rPr>
          <w:rFonts w:cstheme="minorHAnsi"/>
        </w:rPr>
        <w:t xml:space="preserve"> </w:t>
      </w:r>
      <w:r w:rsidRPr="00504A07">
        <w:rPr>
          <w:rFonts w:cstheme="minorHAnsi"/>
        </w:rPr>
        <w:t>do ww. przepisów prawa.</w:t>
      </w:r>
    </w:p>
    <w:p w14:paraId="7A859C9E" w14:textId="77777777" w:rsidR="00D432CC" w:rsidRPr="00504A07" w:rsidRDefault="00D432CC" w:rsidP="00952833">
      <w:pPr>
        <w:pStyle w:val="Styl2"/>
        <w:numPr>
          <w:ilvl w:val="1"/>
          <w:numId w:val="25"/>
        </w:numPr>
        <w:spacing w:before="100" w:beforeAutospacing="1" w:after="120"/>
        <w:ind w:left="426" w:hanging="426"/>
        <w:rPr>
          <w:rFonts w:cstheme="minorHAnsi"/>
          <w:b/>
          <w:bCs/>
        </w:rPr>
      </w:pPr>
      <w:r w:rsidRPr="00504A07">
        <w:rPr>
          <w:rFonts w:cstheme="minorHAnsi"/>
          <w:b/>
          <w:bCs/>
        </w:rPr>
        <w:t xml:space="preserve">Zdolność finansowa Wykonawcy </w:t>
      </w:r>
    </w:p>
    <w:p w14:paraId="47B87D76" w14:textId="214853EF" w:rsidR="00D432CC" w:rsidRPr="00504A07" w:rsidRDefault="00D432CC" w:rsidP="008C1BC9">
      <w:pPr>
        <w:pStyle w:val="Styl2"/>
        <w:numPr>
          <w:ilvl w:val="0"/>
          <w:numId w:val="0"/>
        </w:numPr>
        <w:spacing w:before="100" w:beforeAutospacing="1" w:after="120"/>
        <w:ind w:left="567" w:hanging="567"/>
        <w:rPr>
          <w:rFonts w:cstheme="minorHAnsi"/>
        </w:rPr>
      </w:pPr>
      <w:r w:rsidRPr="00504A07">
        <w:rPr>
          <w:rFonts w:cstheme="minorHAnsi"/>
        </w:rPr>
        <w:t xml:space="preserve">W razie wystąpienia którejkolwiek z wymienionych okoliczności: </w:t>
      </w:r>
    </w:p>
    <w:p w14:paraId="43E74226" w14:textId="4AF50FE8" w:rsidR="00D432CC" w:rsidRPr="00504A07" w:rsidRDefault="00B27DA7" w:rsidP="00077940">
      <w:pPr>
        <w:pStyle w:val="Styl2"/>
        <w:numPr>
          <w:ilvl w:val="0"/>
          <w:numId w:val="8"/>
        </w:numPr>
        <w:spacing w:before="100" w:beforeAutospacing="1" w:after="120"/>
        <w:ind w:left="851"/>
        <w:rPr>
          <w:rFonts w:cstheme="minorHAnsi"/>
        </w:rPr>
      </w:pPr>
      <w:r w:rsidRPr="00504A07">
        <w:rPr>
          <w:rFonts w:cstheme="minorHAnsi"/>
        </w:rPr>
        <w:t>z</w:t>
      </w:r>
      <w:r w:rsidR="00D432CC" w:rsidRPr="00504A07">
        <w:rPr>
          <w:rFonts w:cstheme="minorHAnsi"/>
        </w:rPr>
        <w:t>agrożenia Wykonawcy niewypłacalnością lub powzięcia przez uprawniony organ Wykonawcy uchwały w przedmiocie złożenia wniosku o ogłoszenie upadłości Wykonawcy lub otwarcia likwidacji lub rozwiązania Wykonawcy</w:t>
      </w:r>
      <w:r w:rsidRPr="00504A07">
        <w:rPr>
          <w:rFonts w:cstheme="minorHAnsi"/>
        </w:rPr>
        <w:t>,</w:t>
      </w:r>
    </w:p>
    <w:p w14:paraId="0C7F5935" w14:textId="07679244" w:rsidR="00D432CC" w:rsidRPr="00504A07" w:rsidRDefault="00B27DA7" w:rsidP="00077940">
      <w:pPr>
        <w:pStyle w:val="Styl2"/>
        <w:numPr>
          <w:ilvl w:val="0"/>
          <w:numId w:val="8"/>
        </w:numPr>
        <w:spacing w:before="100" w:beforeAutospacing="1" w:after="120"/>
        <w:ind w:left="851"/>
        <w:rPr>
          <w:rFonts w:cstheme="minorHAnsi"/>
        </w:rPr>
      </w:pPr>
      <w:r w:rsidRPr="00504A07">
        <w:rPr>
          <w:rFonts w:cstheme="minorHAnsi"/>
        </w:rPr>
        <w:t>w</w:t>
      </w:r>
      <w:r w:rsidR="00D432CC" w:rsidRPr="00504A07">
        <w:rPr>
          <w:rFonts w:cstheme="minorHAnsi"/>
        </w:rPr>
        <w:t>szczęcia postępowania restrukturyzacyjnego lub innego podobnego postępowania we właściwej jurysdykcji</w:t>
      </w:r>
      <w:r w:rsidR="00B936C4" w:rsidRPr="00504A07">
        <w:rPr>
          <w:rFonts w:cstheme="minorHAnsi"/>
        </w:rPr>
        <w:t>,</w:t>
      </w:r>
    </w:p>
    <w:p w14:paraId="7616B156" w14:textId="0EB11CDE" w:rsidR="00D432CC" w:rsidRPr="00504A07" w:rsidRDefault="00B27DA7" w:rsidP="00077940">
      <w:pPr>
        <w:pStyle w:val="Styl2"/>
        <w:numPr>
          <w:ilvl w:val="0"/>
          <w:numId w:val="8"/>
        </w:numPr>
        <w:spacing w:before="100" w:beforeAutospacing="1" w:after="120"/>
        <w:ind w:left="851"/>
        <w:rPr>
          <w:rFonts w:cstheme="minorHAnsi"/>
        </w:rPr>
      </w:pPr>
      <w:r w:rsidRPr="00504A07">
        <w:rPr>
          <w:rFonts w:cstheme="minorHAnsi"/>
        </w:rPr>
        <w:t>p</w:t>
      </w:r>
      <w:r w:rsidR="00D432CC" w:rsidRPr="00504A07">
        <w:rPr>
          <w:rFonts w:cstheme="minorHAnsi"/>
        </w:rPr>
        <w:t>odjęcia jakichkolwiek z następujących czynności: zawieszenie płatności lub moratorium w</w:t>
      </w:r>
      <w:r w:rsidR="00B936C4" w:rsidRPr="00504A07">
        <w:rPr>
          <w:rFonts w:cstheme="minorHAnsi"/>
        </w:rPr>
        <w:t> </w:t>
      </w:r>
      <w:r w:rsidR="00D432CC" w:rsidRPr="00504A07">
        <w:rPr>
          <w:rFonts w:cstheme="minorHAnsi"/>
        </w:rPr>
        <w:t>odniesieniu do zobowiązań pieniężnych, wyznaczenie zarządcy przymusowego, administratora, likwidatora lub innej podobnej osoby</w:t>
      </w:r>
      <w:r w:rsidRPr="00504A07">
        <w:rPr>
          <w:rFonts w:cstheme="minorHAnsi"/>
        </w:rPr>
        <w:t>,</w:t>
      </w:r>
    </w:p>
    <w:p w14:paraId="5AC07BA8" w14:textId="08AC5091" w:rsidR="00D432CC" w:rsidRPr="00504A07" w:rsidRDefault="00B27DA7" w:rsidP="00077940">
      <w:pPr>
        <w:pStyle w:val="Styl2"/>
        <w:numPr>
          <w:ilvl w:val="0"/>
          <w:numId w:val="8"/>
        </w:numPr>
        <w:spacing w:before="100" w:beforeAutospacing="1" w:after="120"/>
        <w:ind w:left="851"/>
        <w:rPr>
          <w:rFonts w:cstheme="minorHAnsi"/>
        </w:rPr>
      </w:pPr>
      <w:r w:rsidRPr="00504A07">
        <w:rPr>
          <w:rFonts w:cstheme="minorHAnsi"/>
        </w:rPr>
        <w:t>w</w:t>
      </w:r>
      <w:r w:rsidR="00D432CC" w:rsidRPr="00504A07">
        <w:rPr>
          <w:rFonts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2554D02C" w14:textId="77777777" w:rsidR="00D432CC" w:rsidRPr="00504A07" w:rsidRDefault="00D432CC" w:rsidP="008C1BC9">
      <w:pPr>
        <w:spacing w:before="100" w:beforeAutospacing="1" w:after="120"/>
        <w:jc w:val="both"/>
        <w:rPr>
          <w:rFonts w:cstheme="minorHAnsi"/>
        </w:rPr>
      </w:pPr>
      <w:r w:rsidRPr="00504A07">
        <w:rPr>
          <w:rFonts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w:t>
      </w:r>
      <w:r w:rsidRPr="00504A07">
        <w:rPr>
          <w:rFonts w:cstheme="minorHAnsi"/>
        </w:rPr>
        <w:lastRenderedPageBreak/>
        <w:t xml:space="preserve">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 </w:t>
      </w:r>
    </w:p>
    <w:p w14:paraId="41C2F04A" w14:textId="77777777" w:rsidR="00D432CC" w:rsidRPr="00504A07" w:rsidRDefault="00D432CC" w:rsidP="00952833">
      <w:pPr>
        <w:pStyle w:val="Styl2"/>
        <w:numPr>
          <w:ilvl w:val="1"/>
          <w:numId w:val="25"/>
        </w:numPr>
        <w:spacing w:before="100" w:beforeAutospacing="1" w:after="120"/>
        <w:ind w:left="426" w:hanging="426"/>
        <w:rPr>
          <w:rFonts w:cstheme="minorHAnsi"/>
          <w:b/>
          <w:bCs/>
        </w:rPr>
      </w:pPr>
      <w:r w:rsidRPr="00504A07">
        <w:rPr>
          <w:rFonts w:cstheme="minorHAnsi"/>
          <w:b/>
          <w:bCs/>
        </w:rPr>
        <w:t xml:space="preserve">Oświadczenia Zamawiającego. </w:t>
      </w:r>
    </w:p>
    <w:p w14:paraId="6E892B95" w14:textId="7CDF6AD4" w:rsidR="00D432CC" w:rsidRPr="00504A07" w:rsidRDefault="00D432CC" w:rsidP="008C1BC9">
      <w:pPr>
        <w:pStyle w:val="Styl2"/>
        <w:numPr>
          <w:ilvl w:val="0"/>
          <w:numId w:val="0"/>
        </w:numPr>
        <w:spacing w:before="100" w:beforeAutospacing="1" w:after="120"/>
        <w:jc w:val="both"/>
        <w:rPr>
          <w:rFonts w:cstheme="minorHAnsi"/>
        </w:rPr>
      </w:pPr>
      <w:r w:rsidRPr="00504A07">
        <w:rPr>
          <w:rFonts w:cstheme="minorHAnsi"/>
        </w:rPr>
        <w:t xml:space="preserve">W związku z wykonaniem obowiązku wynikającego z art. 4c Ustawy o przeciwdziałaniu nadmiernym opóźnieniom w transakcjach handlowych </w:t>
      </w:r>
      <w:r w:rsidRPr="00504A07">
        <w:rPr>
          <w:rFonts w:cstheme="minorHAnsi"/>
          <w:b/>
          <w:bCs/>
        </w:rPr>
        <w:t xml:space="preserve">Zamawiający </w:t>
      </w:r>
      <w:r w:rsidRPr="00504A07">
        <w:rPr>
          <w:rFonts w:cstheme="minorHAnsi"/>
        </w:rPr>
        <w:t xml:space="preserve">oświadcza, że na chwilę zawarcia Umowy </w:t>
      </w:r>
      <w:r w:rsidRPr="00504A07">
        <w:rPr>
          <w:rFonts w:cstheme="minorHAnsi"/>
          <w:b/>
        </w:rPr>
        <w:t>posiada status</w:t>
      </w:r>
      <w:r w:rsidRPr="00504A07">
        <w:rPr>
          <w:rFonts w:cstheme="minorHAnsi"/>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w:t>
      </w:r>
      <w:r w:rsidR="00B936C4" w:rsidRPr="00504A07">
        <w:rPr>
          <w:rFonts w:cstheme="minorHAnsi"/>
        </w:rPr>
        <w:t> </w:t>
      </w:r>
      <w:r w:rsidRPr="00504A07">
        <w:rPr>
          <w:rFonts w:cstheme="minorHAnsi"/>
        </w:rPr>
        <w:t xml:space="preserve">przypadku zmiany status przedsiębiorcy, </w:t>
      </w:r>
      <w:r w:rsidRPr="00504A07">
        <w:rPr>
          <w:rFonts w:cstheme="minorHAnsi"/>
          <w:b/>
          <w:bCs/>
        </w:rPr>
        <w:t xml:space="preserve">Zamawiający </w:t>
      </w:r>
      <w:r w:rsidRPr="00504A07">
        <w:rPr>
          <w:rFonts w:cstheme="minorHAnsi"/>
        </w:rPr>
        <w:t xml:space="preserve">zobowiązuje się w terminie 14 Dni od daty zmiany na pisemne poinformowanie </w:t>
      </w:r>
      <w:r w:rsidRPr="00504A07">
        <w:rPr>
          <w:rFonts w:cstheme="minorHAnsi"/>
          <w:b/>
          <w:bCs/>
        </w:rPr>
        <w:t xml:space="preserve">Wykonawcy </w:t>
      </w:r>
      <w:r w:rsidRPr="00504A07">
        <w:rPr>
          <w:rFonts w:cstheme="minorHAnsi"/>
        </w:rPr>
        <w:t>o tym fakcie w formie oświadczenia, co nie stanowi zmiany Umowy i nie wymaga zawarcia aneksu.</w:t>
      </w:r>
    </w:p>
    <w:p w14:paraId="0C71A977" w14:textId="77777777" w:rsidR="00AB56C7" w:rsidRPr="00504A07" w:rsidRDefault="00812BAD" w:rsidP="00F2409E">
      <w:pPr>
        <w:pStyle w:val="Nagwek1"/>
        <w:rPr>
          <w:sz w:val="22"/>
          <w:szCs w:val="22"/>
        </w:rPr>
      </w:pPr>
      <w:bookmarkStart w:id="3" w:name="_Toc204078655"/>
      <w:r w:rsidRPr="00504A07">
        <w:rPr>
          <w:sz w:val="22"/>
          <w:szCs w:val="22"/>
        </w:rPr>
        <w:t>§</w:t>
      </w:r>
      <w:r w:rsidR="00444709" w:rsidRPr="00504A07">
        <w:rPr>
          <w:sz w:val="22"/>
          <w:szCs w:val="22"/>
        </w:rPr>
        <w:t xml:space="preserve"> </w:t>
      </w:r>
      <w:r w:rsidRPr="00504A07">
        <w:rPr>
          <w:sz w:val="22"/>
          <w:szCs w:val="22"/>
        </w:rPr>
        <w:t>1</w:t>
      </w:r>
      <w:r w:rsidR="00444709" w:rsidRPr="00504A07">
        <w:rPr>
          <w:sz w:val="22"/>
          <w:szCs w:val="22"/>
        </w:rPr>
        <w:t>.</w:t>
      </w:r>
      <w:bookmarkEnd w:id="3"/>
      <w:r w:rsidR="005658E7" w:rsidRPr="00504A07">
        <w:rPr>
          <w:sz w:val="22"/>
          <w:szCs w:val="22"/>
        </w:rPr>
        <w:tab/>
      </w:r>
    </w:p>
    <w:p w14:paraId="5AD94E62" w14:textId="74C6DF4E" w:rsidR="00044328" w:rsidRPr="00504A07" w:rsidRDefault="00044328" w:rsidP="00F2409E">
      <w:pPr>
        <w:pStyle w:val="Nagwek1"/>
        <w:rPr>
          <w:sz w:val="22"/>
          <w:szCs w:val="22"/>
        </w:rPr>
      </w:pPr>
      <w:bookmarkStart w:id="4" w:name="_Toc204078656"/>
      <w:r w:rsidRPr="00504A07">
        <w:rPr>
          <w:sz w:val="22"/>
          <w:szCs w:val="22"/>
        </w:rPr>
        <w:t>Przedmiot umowy</w:t>
      </w:r>
      <w:bookmarkEnd w:id="4"/>
    </w:p>
    <w:p w14:paraId="3C08E8CF" w14:textId="77777777" w:rsidR="007E5789" w:rsidRPr="00504A07" w:rsidRDefault="007E5789" w:rsidP="00F2409E">
      <w:pPr>
        <w:pStyle w:val="Nagwek1"/>
        <w:rPr>
          <w:sz w:val="22"/>
          <w:szCs w:val="22"/>
        </w:rPr>
      </w:pPr>
    </w:p>
    <w:p w14:paraId="1D7A24C4" w14:textId="77777777" w:rsidR="007E5789" w:rsidRPr="00504A07" w:rsidRDefault="007E5789" w:rsidP="007E5789">
      <w:pPr>
        <w:pStyle w:val="Akapitzlist"/>
        <w:numPr>
          <w:ilvl w:val="0"/>
          <w:numId w:val="33"/>
        </w:numPr>
        <w:suppressAutoHyphens/>
        <w:spacing w:after="0" w:line="276" w:lineRule="auto"/>
        <w:ind w:left="360"/>
        <w:jc w:val="both"/>
        <w:rPr>
          <w:rFonts w:cstheme="minorHAnsi"/>
        </w:rPr>
      </w:pPr>
      <w:r w:rsidRPr="00504A07">
        <w:rPr>
          <w:rFonts w:cstheme="minorHAnsi"/>
        </w:rPr>
        <w:t>Przedmiotem Umowy jest sukcesywna dostawa odzieży ochronnej i roboczej na potrzeby PGE Energetyka Kolejowa S.A., w szczególności:</w:t>
      </w:r>
    </w:p>
    <w:p w14:paraId="71E139A2" w14:textId="77777777" w:rsidR="007E5789" w:rsidRPr="00504A07" w:rsidRDefault="007E5789" w:rsidP="007E5789">
      <w:pPr>
        <w:pStyle w:val="Akapitzlist"/>
        <w:rPr>
          <w:rFonts w:cstheme="minorHAnsi"/>
        </w:rPr>
      </w:pPr>
    </w:p>
    <w:p w14:paraId="686CF229" w14:textId="77777777" w:rsidR="007E5789" w:rsidRPr="00504A07" w:rsidRDefault="007E5789" w:rsidP="007E5789">
      <w:pPr>
        <w:pStyle w:val="Akapitzlist"/>
        <w:numPr>
          <w:ilvl w:val="0"/>
          <w:numId w:val="33"/>
        </w:numPr>
        <w:ind w:left="426" w:hanging="426"/>
        <w:jc w:val="both"/>
        <w:rPr>
          <w:rFonts w:cstheme="minorHAnsi"/>
        </w:rPr>
      </w:pPr>
      <w:r w:rsidRPr="00504A07">
        <w:rPr>
          <w:rFonts w:cstheme="minorHAnsi"/>
        </w:rPr>
        <w:t>Przedmiotem Umowy jest przeniesienie na Zamawiającego własności oraz wydanie Zamawiającemu środków ochrony indywidualnej dla PGE Energetyka Kolejowa S.A. oraz należyte wykonanie przez Wykonawcę zobowiązań wynikających z gwarancji jakości oraz rękojmi dotyczących Dostaw w Okresie Gwarancji i Rękojmi – za zapłatą Wynagrodzenia Umownego. Przedmiot Umowy będzie realizowany sukcesywnie w oparciu o Zamówienia.</w:t>
      </w:r>
    </w:p>
    <w:p w14:paraId="369307E8"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 xml:space="preserve">Szczegółowy zakres Dostaw został określony w </w:t>
      </w:r>
      <w:r w:rsidRPr="00504A07">
        <w:rPr>
          <w:rFonts w:cstheme="minorHAnsi"/>
          <w:color w:val="000000" w:themeColor="text1"/>
        </w:rPr>
        <w:t>Załączniku nr 1</w:t>
      </w:r>
      <w:r w:rsidRPr="00504A07">
        <w:rPr>
          <w:rFonts w:cstheme="minorHAnsi"/>
          <w:color w:val="FF0000"/>
        </w:rPr>
        <w:t xml:space="preserve"> </w:t>
      </w:r>
      <w:r w:rsidRPr="00504A07">
        <w:rPr>
          <w:rFonts w:cstheme="minorHAnsi"/>
        </w:rPr>
        <w:t>(Opis Przedmiotu Zamówienia) do Umowy oraz każdorazowo w treści Zamówienia.</w:t>
      </w:r>
    </w:p>
    <w:p w14:paraId="41A3102B" w14:textId="239CA65B" w:rsidR="007E5789" w:rsidRPr="00504A07" w:rsidRDefault="007E5789" w:rsidP="007E5789">
      <w:pPr>
        <w:pStyle w:val="Akapitzlist"/>
        <w:numPr>
          <w:ilvl w:val="0"/>
          <w:numId w:val="33"/>
        </w:numPr>
        <w:suppressAutoHyphens/>
        <w:spacing w:after="0" w:line="276" w:lineRule="auto"/>
        <w:ind w:left="360"/>
        <w:jc w:val="both"/>
        <w:rPr>
          <w:rFonts w:cstheme="minorHAnsi"/>
        </w:rPr>
      </w:pPr>
      <w:r w:rsidRPr="00504A07">
        <w:rPr>
          <w:rFonts w:cstheme="minorHAnsi"/>
        </w:rPr>
        <w:t>Integralną część Umowy stanowi Załącznik nr 2 - formularz cenowy zawierający ceny jednostkowe netto</w:t>
      </w:r>
      <w:r w:rsidR="007F1386" w:rsidRPr="00504A07">
        <w:rPr>
          <w:rFonts w:cstheme="minorHAnsi"/>
        </w:rPr>
        <w:t>.</w:t>
      </w:r>
      <w:r w:rsidRPr="00504A07">
        <w:rPr>
          <w:rFonts w:cstheme="minorHAnsi"/>
        </w:rPr>
        <w:t xml:space="preserve"> </w:t>
      </w:r>
    </w:p>
    <w:p w14:paraId="27B02700"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Wszelkie zmiany parametrów wskazanych w Opisie Przedmiotu Zamówienia, w stosunku do określonych w umowie lub Zamówieniu, wymagają uprzedniej akceptacji Zamawiającego, wyrażonej pisemnie pod rygorem nieważności oraz odmowy przyjęcia dostawy, ze wszystkimi konsekwencjami związanymi z opóźnieniem w dostawie.</w:t>
      </w:r>
    </w:p>
    <w:p w14:paraId="2BD4FBA0"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Wykonawca jest zobowiązany do sporządzenia niezbędnej dokumentacji oraz uzyskania niezbędnych dla jego działalności i wykonywania przez niego umowy zezwoleń, zatwierdzeń, odbiorów, koncesji i innych, niezależnie od tego czy obowiązek ich uzyskania wynika z przepisów powszechnie obowiązujących, wymogów Zamawiającego określonych w umowie i załącznikach do niej, czy innych przepisów, których przestrzeganie jest obowiązkiem Wykonawcy. Wykonawca uzyska na własny koszt wszelkie niezbędne do wykonania w sposób należyty obowiązków wynikających z Umowy dalsze pozwolenia, uzgodnienia, zgody, opinie, instrukcje obsługi, certyfikaty jakości i karty gwarancyjne.</w:t>
      </w:r>
    </w:p>
    <w:p w14:paraId="24C5EDB0" w14:textId="300F9A71"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color w:val="000000" w:themeColor="text1"/>
        </w:rPr>
        <w:t>Dostarczane materiały będą fabrycznie nowe i wolne od wad fizycznych i prawnych, zgodne z</w:t>
      </w:r>
      <w:r w:rsidR="00B936C4" w:rsidRPr="00504A07">
        <w:rPr>
          <w:rFonts w:cstheme="minorHAnsi"/>
          <w:color w:val="000000" w:themeColor="text1"/>
        </w:rPr>
        <w:t> </w:t>
      </w:r>
      <w:r w:rsidRPr="00504A07">
        <w:rPr>
          <w:rFonts w:cstheme="minorHAnsi"/>
          <w:color w:val="000000" w:themeColor="text1"/>
        </w:rPr>
        <w:t>zaakceptowanymi przez Zamawiającego projektami i posiadające cechy wymagane przez Zamawiającego,  wyprodukowane maksymalnie do 12 miesięcy przed datą dostawy.</w:t>
      </w:r>
      <w:r w:rsidRPr="00504A07">
        <w:rPr>
          <w:rFonts w:cstheme="minorHAnsi"/>
        </w:rPr>
        <w:t xml:space="preserve"> </w:t>
      </w:r>
    </w:p>
    <w:p w14:paraId="583C3421" w14:textId="032D61D9"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lastRenderedPageBreak/>
        <w:t>Przedmiotem umowy, oprócz realizacji Dostaw materiałów pod wskazany przez Zamawiającego każdorazowo w Zamówieniu adres, jest również transport materiałów i ich ubezpieczenie w</w:t>
      </w:r>
      <w:r w:rsidR="00B936C4" w:rsidRPr="00504A07">
        <w:rPr>
          <w:rFonts w:cstheme="minorHAnsi"/>
        </w:rPr>
        <w:t> </w:t>
      </w:r>
      <w:r w:rsidRPr="00504A07">
        <w:rPr>
          <w:rFonts w:cstheme="minorHAnsi"/>
        </w:rPr>
        <w:t>transporcie.</w:t>
      </w:r>
    </w:p>
    <w:p w14:paraId="18A8C2DD"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bookmarkStart w:id="5" w:name="_Ref497893575"/>
      <w:r w:rsidRPr="00504A07">
        <w:rPr>
          <w:rFonts w:cstheme="minorHAnsi"/>
        </w:rPr>
        <w:t xml:space="preserve">Miejsce dostaw: magazyn centralny prowadzony przez Zamawiającego zlokalizowany na trenie Polski. Adres dostawy: 92-304 Łódź, ul. Maszynowa 8. </w:t>
      </w:r>
    </w:p>
    <w:p w14:paraId="1D4848D7"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Zakres Dostaw w zależności od potrzeb jak i możliwości techniczno-organizacyjnych Zamawiającego może ulec zmianie na zasadach określonych w Umowie.</w:t>
      </w:r>
      <w:bookmarkEnd w:id="5"/>
    </w:p>
    <w:p w14:paraId="791F2E8D"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Wykonawca zobowiązuje się do realizacji przedmiotu zamówienia zgodnie z każdorazowym Zamówieniem, w tym Opisem Przedmiotu Zamówienia oraz złożoną ofertą, które stanowią integralną cześć niniejszej umowy.</w:t>
      </w:r>
    </w:p>
    <w:p w14:paraId="3C49DE3E"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Dostawy będą spełniały wymagania mających zastosowanie w Polsce przepisów prawa, norm oraz wymagań przepisów o ochronie środowiska.</w:t>
      </w:r>
    </w:p>
    <w:p w14:paraId="78DFD6A6" w14:textId="77777777" w:rsidR="007E5789" w:rsidRPr="00504A07" w:rsidRDefault="007E5789" w:rsidP="007E5789">
      <w:pPr>
        <w:pStyle w:val="BodyText21"/>
        <w:numPr>
          <w:ilvl w:val="0"/>
          <w:numId w:val="33"/>
        </w:numPr>
        <w:spacing w:before="100" w:beforeAutospacing="1" w:after="120"/>
        <w:ind w:left="426" w:hanging="426"/>
        <w:contextualSpacing/>
        <w:jc w:val="both"/>
        <w:rPr>
          <w:rFonts w:asciiTheme="minorHAnsi" w:hAnsiTheme="minorHAnsi" w:cstheme="minorHAnsi"/>
          <w:sz w:val="22"/>
          <w:szCs w:val="22"/>
        </w:rPr>
      </w:pPr>
      <w:r w:rsidRPr="00504A07">
        <w:rPr>
          <w:rFonts w:asciiTheme="minorHAnsi" w:hAnsiTheme="minorHAnsi" w:cstheme="minorHAnsi"/>
          <w:sz w:val="22"/>
          <w:szCs w:val="22"/>
        </w:rPr>
        <w:t>Wykonawca zapewnia, że przedmiot Umowy będzie wykonany z materiałów posiadających odpowiednie atesty i dopuszczenia oraz zostanie wykonany w sposób zgodny z przepisami prawa, zasadami współczesnej profesjonalnej wiedzy technicznej i doświadczenia oraz będzie w pełni zdatny do umówionego użytku oraz że posiadać będzie wszelkie niezbędne zaświadczenia, dopuszczenia i certyfikaty, konieczne do korzystania z niego w sposób zgodny z jego właściwościami i przeznaczeniem wynikającym z Umowy.</w:t>
      </w:r>
    </w:p>
    <w:p w14:paraId="3E3A8E3F" w14:textId="77777777"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Dostawca oświadcza, że posiada wiedzę, doświadczenie i potencjał techniczny niezbędne do wykonania przedmiotu umowy ze starannością wymaganą od profesjonalisty, z poszanowaniem obowiązującego prawa oraz w zgodzie z warunkami niniejszej umowy a także z zachowaniem staranności wymaganej dla tego rodzaju usług.</w:t>
      </w:r>
    </w:p>
    <w:p w14:paraId="676FEF1C" w14:textId="0CFAA190" w:rsidR="007E5789" w:rsidRPr="00504A07" w:rsidRDefault="007E5789" w:rsidP="007E5789">
      <w:pPr>
        <w:pStyle w:val="Styl2"/>
        <w:numPr>
          <w:ilvl w:val="0"/>
          <w:numId w:val="33"/>
        </w:numPr>
        <w:spacing w:before="100" w:beforeAutospacing="1" w:after="120"/>
        <w:ind w:left="426" w:hanging="426"/>
        <w:jc w:val="both"/>
        <w:rPr>
          <w:rFonts w:cstheme="minorHAnsi"/>
        </w:rPr>
      </w:pPr>
      <w:r w:rsidRPr="00504A07">
        <w:rPr>
          <w:rFonts w:cstheme="minorHAnsi"/>
        </w:rPr>
        <w:t xml:space="preserve">Wykonanie zastępcze. </w:t>
      </w:r>
      <w:r w:rsidRPr="00504A07">
        <w:rPr>
          <w:rFonts w:cstheme="minorHAnsi"/>
          <w:lang w:eastAsia="pl-PL"/>
        </w:rPr>
        <w:t>Strony ustalają, iż niezależnie od przypadków wyraźnie wskazanych w</w:t>
      </w:r>
      <w:r w:rsidR="00B936C4" w:rsidRPr="00504A07">
        <w:rPr>
          <w:rFonts w:cstheme="minorHAnsi"/>
          <w:lang w:eastAsia="pl-PL"/>
        </w:rPr>
        <w:t> </w:t>
      </w:r>
      <w:r w:rsidRPr="00504A07">
        <w:rPr>
          <w:rFonts w:cstheme="minorHAnsi"/>
          <w:lang w:eastAsia="pl-PL"/>
        </w:rPr>
        <w:t>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inne czynności przez siebie wykonywane.</w:t>
      </w:r>
    </w:p>
    <w:p w14:paraId="3E6E7A4E" w14:textId="63F12085" w:rsidR="007E5789" w:rsidRPr="00504A07" w:rsidRDefault="007E5789" w:rsidP="007E5789">
      <w:pPr>
        <w:pStyle w:val="Styl2"/>
        <w:numPr>
          <w:ilvl w:val="0"/>
          <w:numId w:val="0"/>
        </w:numPr>
        <w:spacing w:before="100" w:beforeAutospacing="1" w:after="120"/>
        <w:ind w:left="426"/>
        <w:jc w:val="both"/>
        <w:rPr>
          <w:rFonts w:cstheme="minorHAnsi"/>
          <w:lang w:eastAsia="pl-PL"/>
        </w:rPr>
      </w:pPr>
      <w:r w:rsidRPr="00504A07">
        <w:rPr>
          <w:rFonts w:cstheme="minorHAnsi"/>
          <w:lang w:eastAsia="pl-PL"/>
        </w:rPr>
        <w:t>O skorzystaniu z wykonawstwa zastępczego Zamawiający poinformuje Wykonawcę pisemnie, załączając wykaz czynności powierzonych osobie trzeciej oraz ich wartość. Rozliczenie wynagrodzenia zapłaconego przez Zamawiającego osobie trzeciej za czynności zrealizowane w</w:t>
      </w:r>
      <w:r w:rsidR="00B936C4" w:rsidRPr="00504A07">
        <w:rPr>
          <w:rFonts w:cstheme="minorHAnsi"/>
          <w:lang w:eastAsia="pl-PL"/>
        </w:rPr>
        <w:t> </w:t>
      </w:r>
      <w:r w:rsidRPr="00504A07">
        <w:rPr>
          <w:rFonts w:cstheme="minorHAnsi"/>
          <w:lang w:eastAsia="pl-PL"/>
        </w:rPr>
        <w:t xml:space="preserve">ramach wykonawstwa zastępczego może nastąpić w drodze potrącenia takiego wynagrodzenia w zakresie prawnie dopuszczalnym z bieżących płatności należnych Wykonawcy. </w:t>
      </w:r>
    </w:p>
    <w:p w14:paraId="32E1EC2B" w14:textId="77777777" w:rsidR="007E5789" w:rsidRPr="00504A07" w:rsidRDefault="007E5789" w:rsidP="00F2409E">
      <w:pPr>
        <w:pStyle w:val="Nagwek1"/>
        <w:rPr>
          <w:sz w:val="22"/>
          <w:szCs w:val="22"/>
        </w:rPr>
      </w:pPr>
    </w:p>
    <w:p w14:paraId="15E45CC0" w14:textId="2F56E026" w:rsidR="00AB56C7" w:rsidRPr="00504A07" w:rsidRDefault="00812BAD" w:rsidP="00F2409E">
      <w:pPr>
        <w:pStyle w:val="Nagwek1"/>
        <w:rPr>
          <w:sz w:val="22"/>
          <w:szCs w:val="22"/>
        </w:rPr>
      </w:pPr>
      <w:bookmarkStart w:id="6" w:name="_Toc204078657"/>
      <w:r w:rsidRPr="00504A07">
        <w:rPr>
          <w:sz w:val="22"/>
          <w:szCs w:val="22"/>
        </w:rPr>
        <w:t>§</w:t>
      </w:r>
      <w:r w:rsidR="00444709" w:rsidRPr="00504A07">
        <w:rPr>
          <w:sz w:val="22"/>
          <w:szCs w:val="22"/>
        </w:rPr>
        <w:t xml:space="preserve"> </w:t>
      </w:r>
      <w:r w:rsidRPr="00504A07">
        <w:rPr>
          <w:sz w:val="22"/>
          <w:szCs w:val="22"/>
        </w:rPr>
        <w:t>2</w:t>
      </w:r>
      <w:r w:rsidR="00444709" w:rsidRPr="00504A07">
        <w:rPr>
          <w:sz w:val="22"/>
          <w:szCs w:val="22"/>
        </w:rPr>
        <w:t>.</w:t>
      </w:r>
      <w:bookmarkEnd w:id="6"/>
      <w:r w:rsidR="005658E7" w:rsidRPr="00504A07">
        <w:rPr>
          <w:sz w:val="22"/>
          <w:szCs w:val="22"/>
        </w:rPr>
        <w:tab/>
      </w:r>
    </w:p>
    <w:p w14:paraId="562B2B61" w14:textId="0114CC0A" w:rsidR="00AA1936" w:rsidRPr="00504A07" w:rsidRDefault="008549E3" w:rsidP="00F2409E">
      <w:pPr>
        <w:pStyle w:val="Nagwek1"/>
        <w:rPr>
          <w:sz w:val="22"/>
          <w:szCs w:val="22"/>
        </w:rPr>
      </w:pPr>
      <w:bookmarkStart w:id="7" w:name="_Toc204078658"/>
      <w:r w:rsidRPr="00504A07">
        <w:rPr>
          <w:sz w:val="22"/>
          <w:szCs w:val="22"/>
        </w:rPr>
        <w:t>Okres realizacji</w:t>
      </w:r>
      <w:r w:rsidR="00AA1936" w:rsidRPr="00504A07">
        <w:rPr>
          <w:sz w:val="22"/>
          <w:szCs w:val="22"/>
        </w:rPr>
        <w:t xml:space="preserve"> umowy</w:t>
      </w:r>
      <w:bookmarkEnd w:id="7"/>
    </w:p>
    <w:p w14:paraId="67B2CFBD" w14:textId="14E290F8" w:rsidR="00044328" w:rsidRPr="00504A07" w:rsidRDefault="00AA1936" w:rsidP="00077940">
      <w:pPr>
        <w:pStyle w:val="Styl2"/>
        <w:numPr>
          <w:ilvl w:val="1"/>
          <w:numId w:val="9"/>
        </w:numPr>
        <w:spacing w:before="100" w:beforeAutospacing="1" w:after="120"/>
        <w:rPr>
          <w:rFonts w:cstheme="minorHAnsi"/>
        </w:rPr>
      </w:pPr>
      <w:r w:rsidRPr="00504A07">
        <w:rPr>
          <w:rFonts w:cstheme="minorHAnsi"/>
        </w:rPr>
        <w:lastRenderedPageBreak/>
        <w:t xml:space="preserve">Umowa </w:t>
      </w:r>
      <w:r w:rsidR="005A0CE0" w:rsidRPr="00504A07">
        <w:rPr>
          <w:rFonts w:cstheme="minorHAnsi"/>
        </w:rPr>
        <w:t xml:space="preserve">została zawarta na czas oznaczony </w:t>
      </w:r>
      <w:r w:rsidR="00FD78F4" w:rsidRPr="00504A07">
        <w:rPr>
          <w:rFonts w:cstheme="minorHAnsi"/>
        </w:rPr>
        <w:t>36</w:t>
      </w:r>
      <w:r w:rsidR="008D45BD" w:rsidRPr="00504A07">
        <w:rPr>
          <w:rFonts w:cstheme="minorHAnsi"/>
        </w:rPr>
        <w:t xml:space="preserve"> miesięcy </w:t>
      </w:r>
      <w:r w:rsidR="005A0CE0" w:rsidRPr="00504A07">
        <w:rPr>
          <w:rFonts w:cstheme="minorHAnsi"/>
        </w:rPr>
        <w:t xml:space="preserve">liczony od </w:t>
      </w:r>
      <w:r w:rsidR="00FD78F4" w:rsidRPr="00504A07">
        <w:rPr>
          <w:rFonts w:cstheme="minorHAnsi"/>
        </w:rPr>
        <w:t xml:space="preserve">dnia jej zawarcia lub do czasu wyczerpania limitu wynagrodzenia, o którym mowa </w:t>
      </w:r>
      <w:r w:rsidR="005A0CE0" w:rsidRPr="00504A07">
        <w:rPr>
          <w:rFonts w:cstheme="minorHAnsi"/>
        </w:rPr>
        <w:t>w § 3 ust. 1, w zależności co nastąpi wcześniej</w:t>
      </w:r>
      <w:r w:rsidR="001934C1" w:rsidRPr="00504A07">
        <w:rPr>
          <w:rFonts w:cstheme="minorHAnsi"/>
        </w:rPr>
        <w:t>.</w:t>
      </w:r>
    </w:p>
    <w:p w14:paraId="159F1C46" w14:textId="0DBFBDB8" w:rsidR="001934C1" w:rsidRPr="00504A07" w:rsidRDefault="001934C1" w:rsidP="00077940">
      <w:pPr>
        <w:pStyle w:val="Styl2"/>
        <w:numPr>
          <w:ilvl w:val="1"/>
          <w:numId w:val="9"/>
        </w:numPr>
        <w:spacing w:before="100" w:beforeAutospacing="1" w:after="120"/>
        <w:rPr>
          <w:rFonts w:cstheme="minorHAnsi"/>
        </w:rPr>
      </w:pPr>
      <w:r w:rsidRPr="00504A07">
        <w:rPr>
          <w:rFonts w:cstheme="minorHAnsi"/>
        </w:rPr>
        <w:t xml:space="preserve">Data rozpoczęcia dostaw: nie wcześniej niż </w:t>
      </w:r>
      <w:r w:rsidR="00DC2133" w:rsidRPr="00504A07">
        <w:rPr>
          <w:rFonts w:cstheme="minorHAnsi"/>
        </w:rPr>
        <w:t xml:space="preserve">od </w:t>
      </w:r>
      <w:r w:rsidR="00DB528F" w:rsidRPr="00504A07">
        <w:rPr>
          <w:rFonts w:cstheme="minorHAnsi"/>
        </w:rPr>
        <w:t>d</w:t>
      </w:r>
      <w:r w:rsidR="00BC5DD9" w:rsidRPr="00504A07">
        <w:rPr>
          <w:rFonts w:cstheme="minorHAnsi"/>
        </w:rPr>
        <w:t xml:space="preserve">aty </w:t>
      </w:r>
      <w:r w:rsidR="00DB528F" w:rsidRPr="00504A07">
        <w:rPr>
          <w:rFonts w:cstheme="minorHAnsi"/>
        </w:rPr>
        <w:t>zawarcia Umowy.</w:t>
      </w:r>
    </w:p>
    <w:p w14:paraId="6FC2ED77" w14:textId="1B7405BD" w:rsidR="001934C1" w:rsidRPr="00504A07" w:rsidRDefault="001934C1" w:rsidP="00077940">
      <w:pPr>
        <w:pStyle w:val="Styl2"/>
        <w:numPr>
          <w:ilvl w:val="1"/>
          <w:numId w:val="9"/>
        </w:numPr>
        <w:spacing w:before="100" w:beforeAutospacing="1" w:after="120"/>
        <w:rPr>
          <w:rFonts w:cstheme="minorHAnsi"/>
        </w:rPr>
      </w:pPr>
      <w:r w:rsidRPr="00504A07">
        <w:rPr>
          <w:rFonts w:cstheme="minorHAnsi"/>
        </w:rPr>
        <w:t xml:space="preserve">Data zakończenia dostaw: </w:t>
      </w:r>
      <w:r w:rsidR="007F1386" w:rsidRPr="00504A07">
        <w:rPr>
          <w:rFonts w:cstheme="minorHAnsi"/>
        </w:rPr>
        <w:t xml:space="preserve">(tj. możliwość zgłoszenia Zamówienia): </w:t>
      </w:r>
      <w:r w:rsidR="00DA7F31" w:rsidRPr="00504A07">
        <w:rPr>
          <w:rFonts w:cstheme="minorHAnsi"/>
        </w:rPr>
        <w:t>36</w:t>
      </w:r>
      <w:r w:rsidR="00BD75C3" w:rsidRPr="00504A07">
        <w:rPr>
          <w:rFonts w:cstheme="minorHAnsi"/>
        </w:rPr>
        <w:t xml:space="preserve"> </w:t>
      </w:r>
      <w:r w:rsidR="007E5789" w:rsidRPr="00504A07">
        <w:rPr>
          <w:rFonts w:cstheme="minorHAnsi"/>
        </w:rPr>
        <w:t xml:space="preserve">miesięcy </w:t>
      </w:r>
      <w:r w:rsidR="00DA7F31" w:rsidRPr="00504A07">
        <w:rPr>
          <w:rFonts w:cstheme="minorHAnsi"/>
        </w:rPr>
        <w:t>od daty zawarcia Umowy.</w:t>
      </w:r>
    </w:p>
    <w:p w14:paraId="3E1870C8" w14:textId="7A74A8C3" w:rsidR="001934C1" w:rsidRPr="00504A07" w:rsidRDefault="001934C1" w:rsidP="00077940">
      <w:pPr>
        <w:pStyle w:val="Styl2"/>
        <w:numPr>
          <w:ilvl w:val="1"/>
          <w:numId w:val="9"/>
        </w:numPr>
        <w:spacing w:before="100" w:beforeAutospacing="1" w:after="120"/>
        <w:rPr>
          <w:rFonts w:cstheme="minorHAnsi"/>
        </w:rPr>
      </w:pPr>
      <w:r w:rsidRPr="00504A07">
        <w:rPr>
          <w:rFonts w:cstheme="minorHAnsi"/>
        </w:rPr>
        <w:t>Datą zakończenia Umowy jest dzień, w którym wygasają uprawnienia Zamawiającego z tytułu gwarancji lub rękojmi, o których mowa w §</w:t>
      </w:r>
      <w:r w:rsidR="009872FF" w:rsidRPr="00504A07">
        <w:rPr>
          <w:rFonts w:cstheme="minorHAnsi"/>
        </w:rPr>
        <w:t xml:space="preserve"> 10</w:t>
      </w:r>
      <w:r w:rsidRPr="00504A07">
        <w:rPr>
          <w:rFonts w:cstheme="minorHAnsi"/>
        </w:rPr>
        <w:t xml:space="preserve"> Umowy</w:t>
      </w:r>
      <w:r w:rsidR="00362000" w:rsidRPr="00504A07">
        <w:rPr>
          <w:rFonts w:cstheme="minorHAnsi"/>
        </w:rPr>
        <w:t>, z zastrzeżeniem ust.5.</w:t>
      </w:r>
    </w:p>
    <w:p w14:paraId="0EE32D03" w14:textId="38C30F4C" w:rsidR="00AC1C89" w:rsidRPr="00504A07" w:rsidRDefault="00362000" w:rsidP="00077940">
      <w:pPr>
        <w:pStyle w:val="Styl2"/>
        <w:numPr>
          <w:ilvl w:val="1"/>
          <w:numId w:val="9"/>
        </w:numPr>
        <w:spacing w:before="100" w:beforeAutospacing="1" w:after="120"/>
        <w:rPr>
          <w:rFonts w:cstheme="minorHAnsi"/>
        </w:rPr>
      </w:pPr>
      <w:r w:rsidRPr="00504A07">
        <w:rPr>
          <w:rFonts w:cstheme="minorHAnsi"/>
        </w:rPr>
        <w:t>Zamówienia złożone na podstawie Umowy będą realizowane zgodnie z jej postanowieniami, jeśli zostaną złożone i zaakceptowane przed dniem jej wygaśnięcia.</w:t>
      </w:r>
    </w:p>
    <w:p w14:paraId="0E4ED382" w14:textId="77777777" w:rsidR="00AB56C7" w:rsidRPr="00504A07" w:rsidRDefault="00812BAD" w:rsidP="00F2409E">
      <w:pPr>
        <w:pStyle w:val="Nagwek1"/>
        <w:rPr>
          <w:sz w:val="22"/>
          <w:szCs w:val="22"/>
        </w:rPr>
      </w:pPr>
      <w:bookmarkStart w:id="8" w:name="_Toc204078659"/>
      <w:bookmarkStart w:id="9" w:name="_Toc112149693"/>
      <w:bookmarkStart w:id="10" w:name="_Toc140478060"/>
      <w:bookmarkStart w:id="11" w:name="_Toc22201097"/>
      <w:bookmarkStart w:id="12" w:name="_Toc44342607"/>
      <w:r w:rsidRPr="00504A07">
        <w:rPr>
          <w:sz w:val="22"/>
          <w:szCs w:val="22"/>
        </w:rPr>
        <w:t>§</w:t>
      </w:r>
      <w:r w:rsidR="00444709" w:rsidRPr="00504A07">
        <w:rPr>
          <w:sz w:val="22"/>
          <w:szCs w:val="22"/>
        </w:rPr>
        <w:t xml:space="preserve"> </w:t>
      </w:r>
      <w:r w:rsidRPr="00504A07">
        <w:rPr>
          <w:sz w:val="22"/>
          <w:szCs w:val="22"/>
        </w:rPr>
        <w:t>3</w:t>
      </w:r>
      <w:r w:rsidR="00444709" w:rsidRPr="00504A07">
        <w:rPr>
          <w:sz w:val="22"/>
          <w:szCs w:val="22"/>
        </w:rPr>
        <w:t>.</w:t>
      </w:r>
      <w:bookmarkEnd w:id="8"/>
      <w:r w:rsidR="005658E7" w:rsidRPr="00504A07">
        <w:rPr>
          <w:sz w:val="22"/>
          <w:szCs w:val="22"/>
        </w:rPr>
        <w:tab/>
      </w:r>
    </w:p>
    <w:p w14:paraId="07E8B5EC" w14:textId="0FCEDF07" w:rsidR="008A45F9" w:rsidRPr="00504A07" w:rsidRDefault="00FE1379" w:rsidP="00F2409E">
      <w:pPr>
        <w:pStyle w:val="Nagwek1"/>
        <w:rPr>
          <w:sz w:val="22"/>
          <w:szCs w:val="22"/>
        </w:rPr>
      </w:pPr>
      <w:bookmarkStart w:id="13" w:name="_Toc204078660"/>
      <w:r w:rsidRPr="00504A07">
        <w:rPr>
          <w:sz w:val="22"/>
          <w:szCs w:val="22"/>
        </w:rPr>
        <w:t>Wynagrodzenie, s</w:t>
      </w:r>
      <w:r w:rsidR="000C03BC" w:rsidRPr="00504A07">
        <w:rPr>
          <w:sz w:val="22"/>
          <w:szCs w:val="22"/>
        </w:rPr>
        <w:t>ystem fakturowania i warunki płatności</w:t>
      </w:r>
      <w:bookmarkEnd w:id="13"/>
    </w:p>
    <w:p w14:paraId="0819CC86" w14:textId="77777777" w:rsidR="003C17EF" w:rsidRPr="00504A07" w:rsidRDefault="003C17EF" w:rsidP="003C17EF">
      <w:pPr>
        <w:rPr>
          <w:rFonts w:cstheme="minorHAnsi"/>
          <w:lang w:eastAsia="pl-PL"/>
        </w:rPr>
      </w:pPr>
    </w:p>
    <w:p w14:paraId="4ADFD723" w14:textId="7AC389C2" w:rsidR="00B61C99" w:rsidRPr="00504A07" w:rsidRDefault="00B61C99" w:rsidP="00B61C99">
      <w:pPr>
        <w:pStyle w:val="Akapitzlist"/>
        <w:numPr>
          <w:ilvl w:val="1"/>
          <w:numId w:val="10"/>
        </w:numPr>
        <w:spacing w:before="100" w:beforeAutospacing="1" w:after="120"/>
        <w:ind w:left="284"/>
        <w:jc w:val="both"/>
        <w:rPr>
          <w:rFonts w:cstheme="minorHAnsi"/>
        </w:rPr>
      </w:pPr>
      <w:r w:rsidRPr="00504A07">
        <w:rPr>
          <w:rFonts w:cstheme="minorHAnsi"/>
        </w:rPr>
        <w:t>Wynagrodzenie za wykonanie przedmiotu Umowy zgodnie z zakresem określonym w § 1 niniejszej umowy wyniesie maksymalnie netto …………………………….. (słownie: ……………………….../100) plus podatek VAT naliczony zgodnie z obowiązującymi przepisami prawa.</w:t>
      </w:r>
    </w:p>
    <w:p w14:paraId="196BE3FD" w14:textId="77777777" w:rsidR="00A475CD" w:rsidRDefault="00B61C99" w:rsidP="00B61C99">
      <w:pPr>
        <w:pStyle w:val="Akapitzlist"/>
        <w:numPr>
          <w:ilvl w:val="1"/>
          <w:numId w:val="10"/>
        </w:numPr>
        <w:spacing w:before="100" w:beforeAutospacing="1" w:after="120"/>
        <w:ind w:left="284" w:hanging="357"/>
        <w:jc w:val="both"/>
        <w:rPr>
          <w:rFonts w:cstheme="minorHAnsi"/>
        </w:rPr>
      </w:pPr>
      <w:r w:rsidRPr="00504A07">
        <w:rPr>
          <w:rFonts w:cstheme="minorHAnsi"/>
        </w:rPr>
        <w:t>Wartość wynagrodzenia Umownego zostanie określona jako suma wynagrodzenia za poszczególne pozycje zrealizowanych i odebranych przez Zamawiającego Dostaw, zgodnie z cenami jednostkowymi, określonymi w Załączniku nr 2 – Wynagrodzenie umowne</w:t>
      </w:r>
      <w:r w:rsidR="00B936C4" w:rsidRPr="00504A07">
        <w:rPr>
          <w:rFonts w:cstheme="minorHAnsi"/>
        </w:rPr>
        <w:t>.</w:t>
      </w:r>
    </w:p>
    <w:p w14:paraId="084D2F49" w14:textId="4F68B12C" w:rsidR="00B61C99" w:rsidRDefault="00A475CD" w:rsidP="00B61C99">
      <w:pPr>
        <w:pStyle w:val="Akapitzlist"/>
        <w:numPr>
          <w:ilvl w:val="1"/>
          <w:numId w:val="10"/>
        </w:numPr>
        <w:spacing w:before="100" w:beforeAutospacing="1" w:after="120"/>
        <w:ind w:left="284" w:hanging="357"/>
        <w:jc w:val="both"/>
        <w:rPr>
          <w:rFonts w:cstheme="minorHAnsi"/>
        </w:rPr>
      </w:pPr>
      <w:r>
        <w:rPr>
          <w:rFonts w:cstheme="minorHAnsi"/>
        </w:rPr>
        <w:t xml:space="preserve">Strony dopuszczają </w:t>
      </w:r>
      <w:r w:rsidRPr="00A475CD">
        <w:rPr>
          <w:rFonts w:cstheme="minorHAnsi"/>
        </w:rPr>
        <w:t>możliwoś</w:t>
      </w:r>
      <w:r>
        <w:rPr>
          <w:rFonts w:cstheme="minorHAnsi"/>
        </w:rPr>
        <w:t>ć</w:t>
      </w:r>
      <w:r w:rsidRPr="00A475CD">
        <w:rPr>
          <w:rFonts w:cstheme="minorHAnsi"/>
        </w:rPr>
        <w:t xml:space="preserve"> ograniczenia zakresu zamówienia przez </w:t>
      </w:r>
      <w:r>
        <w:rPr>
          <w:rFonts w:cstheme="minorHAnsi"/>
        </w:rPr>
        <w:t>Z</w:t>
      </w:r>
      <w:r w:rsidRPr="00A475CD">
        <w:rPr>
          <w:rFonts w:cstheme="minorHAnsi"/>
        </w:rPr>
        <w:t>amawiającego</w:t>
      </w:r>
      <w:r w:rsidR="00354E16">
        <w:rPr>
          <w:rFonts w:cstheme="minorHAnsi"/>
        </w:rPr>
        <w:t>, z zastrzeżeniem, że minimalny poziom wartości zrealizowanych Dostaw nie będzie niższy niż 80% wynagrodzenia, określonego w ust. 1</w:t>
      </w:r>
      <w:r w:rsidRPr="00A475CD">
        <w:rPr>
          <w:rFonts w:cstheme="minorHAnsi"/>
        </w:rPr>
        <w:t>.</w:t>
      </w:r>
      <w:r w:rsidR="00B61C99" w:rsidRPr="00504A07">
        <w:rPr>
          <w:rFonts w:cstheme="minorHAnsi"/>
        </w:rPr>
        <w:t xml:space="preserve"> </w:t>
      </w:r>
    </w:p>
    <w:p w14:paraId="64AA2392" w14:textId="540B1B54" w:rsidR="00354E16" w:rsidRPr="00504A07" w:rsidRDefault="00354E16" w:rsidP="00B61C99">
      <w:pPr>
        <w:pStyle w:val="Akapitzlist"/>
        <w:numPr>
          <w:ilvl w:val="1"/>
          <w:numId w:val="10"/>
        </w:numPr>
        <w:spacing w:before="100" w:beforeAutospacing="1" w:after="120"/>
        <w:ind w:left="284" w:hanging="357"/>
        <w:jc w:val="both"/>
        <w:rPr>
          <w:rFonts w:cstheme="minorHAnsi"/>
        </w:rPr>
      </w:pPr>
      <w:r>
        <w:rPr>
          <w:rFonts w:cstheme="minorHAnsi"/>
        </w:rPr>
        <w:t>Zamawiający dopuszcza zwiększenie zakresu Dostaw, z zastrzeżeniem, że nie przekroczy ono 20% wynagrodzenia, określonego w ust. 1</w:t>
      </w:r>
      <w:r w:rsidRPr="00A475CD">
        <w:rPr>
          <w:rFonts w:cstheme="minorHAnsi"/>
        </w:rPr>
        <w:t>.</w:t>
      </w:r>
    </w:p>
    <w:p w14:paraId="141BC7A2"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Faktury VAT będą wystawiane za zrealizowane i odebrane Dostawy, na podstawie Protokołów Odbioru, z zastrzeżeniem postanowień ust. 7. Postanowienie § 16 ust. 4 zdanie drugie Umowy stosuje się odpowiednio.</w:t>
      </w:r>
    </w:p>
    <w:p w14:paraId="08C6499A" w14:textId="3554E1E3"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 xml:space="preserve">Wynagrodzenie będzie płatne w terminie 30 dni licząc od dnia doręczenia Zamawiającemu prawidłowo wystawionej faktury VAT, na rachunek rozliczeniowy Wykonawcy, o którym mowa w art. 49 ust. 1 pkt 1 ustawy z dnia 29 sierpnia 1997 r. Prawo bankowe wskazany na fakturze. tj. rachunek nr </w:t>
      </w:r>
      <w:r w:rsidR="00CC2A92" w:rsidRPr="00504A07">
        <w:rPr>
          <w:rFonts w:cstheme="minorHAnsi"/>
        </w:rPr>
        <w:t>……………………….</w:t>
      </w:r>
      <w:r w:rsidRPr="00504A07">
        <w:rPr>
          <w:rFonts w:cstheme="minorHAnsi"/>
        </w:rPr>
        <w:t>. Wykonawca potwierdza, że rachunek rozliczeniowy został zgłoszony do właściwego organu podatkowego i znajduje się w wykazie, o którym mowa w art. 96b ustawy z dnia 11 marca 2004 r. o podatku od towarów i usług (t. j. Dz.U. z 2024 r., poz. 361 ze zm.; dalej ustawa o</w:t>
      </w:r>
      <w:r w:rsidR="00B936C4" w:rsidRPr="00504A07">
        <w:rPr>
          <w:rFonts w:cstheme="minorHAnsi"/>
        </w:rPr>
        <w:t> </w:t>
      </w:r>
      <w:r w:rsidRPr="00504A07">
        <w:rPr>
          <w:rFonts w:cstheme="minorHAnsi"/>
        </w:rPr>
        <w:t>VAT). Wykaz, o którym mowa w art. 96b ustawy o VAT, zwany jest dalej Białą Listą.</w:t>
      </w:r>
    </w:p>
    <w:p w14:paraId="3A0251D1"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 xml:space="preserve">Faktury doręczone przez Wykonawcę, Zamawiający będzie regulował w mechanizmie podzielonej płatności, o którym mowa w art. 108a ustawy o VAT. Dostawca oświadcza, że wskazany przez Wykonawcę rachunek rozliczeniowy umożliwia dokonywanie płatności w mechanizmie podzielonej płatności. </w:t>
      </w:r>
    </w:p>
    <w:p w14:paraId="06099399"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 xml:space="preserve">Zamawiający, przed dokonaniem zapłaty tj. na dzień zlecenia przelewu, dokona weryfikacji obecności na Białej Liście, rachunku rozliczeniowego, o którym mowa w art. 49 ust. 1 pkt 1 ustawy z dnia 29 sierpnia 1997 r. Prawo bankowe wskazanego przez Wykonawcę. W przypadku braku na Białej Liście na dzień zlecenia przelewu rachunku rozliczeniowego wskazanego przez Wykonawcę, Zamawiający wstrzyma płatność na rzecz Wykonawcy, do momentu uzyskania od Wykonawcy pisemnej informacji potwierdzającej obecność na Białej Liście rachunku rozliczeniowego, na który ma zostać dokonana płatność oraz ponownej weryfikacji rachunku rozliczeniowego z Białą Listą. Po </w:t>
      </w:r>
      <w:r w:rsidRPr="00504A07">
        <w:rPr>
          <w:rFonts w:cstheme="minorHAnsi"/>
        </w:rPr>
        <w:lastRenderedPageBreak/>
        <w:t xml:space="preserve">pozytywnej weryfikacji rachunku rozliczeniowego z Białą Lista dokonanej przez Zamawiającego, Zamawiający dokona na rzecz Wykonawcy zapłaty za fakturę, w ciągu 3 dni roboczych od dnia otrzymania pisemnej informacji od Wykonawcy. Opóźnienie w dokonaniu płatności w terminie określonym w umowie, nie stanowi dla Wykonawcy podstawy do żądania od Zamawiającego jakichkolwiek roszczeń, w tym w szczególności odsetek z tytułu dokonania nieterminowej płatności wynagrodzenia. </w:t>
      </w:r>
    </w:p>
    <w:p w14:paraId="387011CD" w14:textId="093BC656"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Wykonawca będzie wystawiać i przesyłać Zamawiającemu faktury VAT (w tym faktury korygujące i</w:t>
      </w:r>
      <w:r w:rsidR="00B936C4" w:rsidRPr="00504A07">
        <w:rPr>
          <w:rFonts w:cstheme="minorHAnsi"/>
        </w:rPr>
        <w:t> </w:t>
      </w:r>
      <w:r w:rsidRPr="00504A07">
        <w:rPr>
          <w:rFonts w:cstheme="minorHAnsi"/>
        </w:rPr>
        <w:t>duplikaty faktur) w formie elektronicznej, gwarantując autentyczność ich pochodzenia, integralność treści i czytelność faktury. Formatem faktury w formie elektronicznej jest PDF (</w:t>
      </w:r>
      <w:proofErr w:type="spellStart"/>
      <w:r w:rsidRPr="00504A07">
        <w:rPr>
          <w:rFonts w:cstheme="minorHAnsi"/>
        </w:rPr>
        <w:t>Portable</w:t>
      </w:r>
      <w:proofErr w:type="spellEnd"/>
      <w:r w:rsidRPr="00504A07">
        <w:rPr>
          <w:rFonts w:cstheme="minorHAnsi"/>
        </w:rPr>
        <w:t xml:space="preserve"> </w:t>
      </w:r>
      <w:proofErr w:type="spellStart"/>
      <w:r w:rsidRPr="00504A07">
        <w:rPr>
          <w:rFonts w:cstheme="minorHAnsi"/>
        </w:rPr>
        <w:t>Document</w:t>
      </w:r>
      <w:proofErr w:type="spellEnd"/>
      <w:r w:rsidRPr="00504A07">
        <w:rPr>
          <w:rFonts w:cstheme="minorHAnsi"/>
        </w:rPr>
        <w:t xml:space="preserve"> Format).</w:t>
      </w:r>
    </w:p>
    <w:p w14:paraId="3E67A84F"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Wykonawca potwierdza, że przesyłane faktury elektroniczne spełniały będą wymogi ustawy o VAT.</w:t>
      </w:r>
    </w:p>
    <w:p w14:paraId="29B0B970" w14:textId="0CFD3686"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Faktury będą wysyłane z adresu e-</w:t>
      </w:r>
      <w:r w:rsidRPr="00504A07">
        <w:rPr>
          <w:rFonts w:cstheme="minorHAnsi"/>
          <w:color w:val="000000" w:themeColor="text1"/>
        </w:rPr>
        <w:t xml:space="preserve">mail: </w:t>
      </w:r>
      <w:r w:rsidR="003C140E" w:rsidRPr="00504A07">
        <w:rPr>
          <w:rFonts w:cstheme="minorHAnsi"/>
        </w:rPr>
        <w:t xml:space="preserve">……………………….. </w:t>
      </w:r>
      <w:r w:rsidRPr="00504A07">
        <w:rPr>
          <w:rFonts w:cstheme="minorHAnsi"/>
          <w:color w:val="000000" w:themeColor="text1"/>
        </w:rPr>
        <w:t xml:space="preserve">i przesyłane </w:t>
      </w:r>
      <w:r w:rsidRPr="00504A07">
        <w:rPr>
          <w:rFonts w:cstheme="minorHAnsi"/>
        </w:rPr>
        <w:t xml:space="preserve">będą na adres e-mail: </w:t>
      </w:r>
      <w:hyperlink r:id="rId8" w:history="1">
        <w:r w:rsidRPr="00504A07">
          <w:rPr>
            <w:rStyle w:val="Hipercze"/>
            <w:rFonts w:cstheme="minorHAnsi"/>
          </w:rPr>
          <w:t>fakturyzakupowe.pgeek@gkpge.pl</w:t>
        </w:r>
      </w:hyperlink>
      <w:r w:rsidRPr="00504A07">
        <w:rPr>
          <w:rFonts w:cstheme="minorHAnsi"/>
        </w:rPr>
        <w:t xml:space="preserve"> .</w:t>
      </w:r>
    </w:p>
    <w:p w14:paraId="7BC6D640" w14:textId="5B21F506"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Za datę doręczenia faktury przez Stronę uznaje się datę odnotowanego faktu wpływu faktury w</w:t>
      </w:r>
      <w:r w:rsidR="00B936C4" w:rsidRPr="00504A07">
        <w:rPr>
          <w:rFonts w:cstheme="minorHAnsi"/>
        </w:rPr>
        <w:t> </w:t>
      </w:r>
      <w:r w:rsidRPr="00504A07">
        <w:rPr>
          <w:rFonts w:cstheme="minorHAnsi"/>
        </w:rPr>
        <w:t>formacie PDF na skrzynkę odbiorczą poczty elektronicznej Strony. Każda ze Stron jest uprawniona do wycofania wyrażonej akceptacji na wystawianie i przesyłanie faktur elektronicznych w każdej chwili, ze skutkiem od daty następującej bezpośrednio po dacie doręczenia drugiej Stronie oświadczenia w tym zakresie. Oświadczenie, o którym mowa w zdaniu poprzednim wymaga, pod rygorem nieważności, formy pisemnej.</w:t>
      </w:r>
    </w:p>
    <w:p w14:paraId="161649EB"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Zmiany adresu/ów e-mail, wskazanego/</w:t>
      </w:r>
      <w:proofErr w:type="spellStart"/>
      <w:r w:rsidRPr="00504A07">
        <w:rPr>
          <w:rFonts w:cstheme="minorHAnsi"/>
        </w:rPr>
        <w:t>ych</w:t>
      </w:r>
      <w:proofErr w:type="spellEnd"/>
      <w:r w:rsidRPr="00504A07">
        <w:rPr>
          <w:rFonts w:cstheme="minorHAnsi"/>
        </w:rPr>
        <w:t xml:space="preserve"> w ust.11 powyżej będą dokonywane przez każdą ze Stron w sposób pisemny lub mailowo pod rygorem nieważności ze skutkiem od daty następującej bezpośrednio po dacie doręczenia drugiej Stronie stosownego oświadczenia w tym zakresie.</w:t>
      </w:r>
    </w:p>
    <w:p w14:paraId="701E68CD"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 przypadku, gdy przeszkody formalne lub techniczne uniemożliwiają wystawienie i przesyłanie dokumentów w formie elektronicznej (w szczególności w przypadku cofnięcia niniejszej akceptacji) dokumenty te powinny zostać przesłane w formie papierowej na następujący adres: PGE Energetyka Kolejowa Centrum Usług Wspólnych sp. z o.o. Skrytka Pocztowa 73 Urząd Pocztowy Chorzów 6 Pl. Ludwika Waryńskiego 1, 41-506 Chorzów. Faktura VAT będzie uznana za dostarczoną w sposób prawidłowy do Zamawiającego w dacie widniejącej na pieczęci przyjęcia lub dacie zwrotnego potwierdzenia odbioru.</w:t>
      </w:r>
    </w:p>
    <w:p w14:paraId="59A775A9" w14:textId="604B01D2"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Zmiana rachunku bankowego Wykonawcy, pod rygorem nieważności, wymaga formy pisemnej w</w:t>
      </w:r>
      <w:r w:rsidR="00B936C4" w:rsidRPr="00504A07">
        <w:rPr>
          <w:rFonts w:cstheme="minorHAnsi"/>
        </w:rPr>
        <w:t> </w:t>
      </w:r>
      <w:r w:rsidRPr="00504A07">
        <w:rPr>
          <w:rFonts w:cstheme="minorHAnsi"/>
        </w:rPr>
        <w:t>postaci uprzedniego zgłoszenia Zamawiającemu. Zgłoszenie musi zostać podpisane zgodnie z</w:t>
      </w:r>
      <w:r w:rsidR="00B936C4" w:rsidRPr="00504A07">
        <w:rPr>
          <w:rFonts w:cstheme="minorHAnsi"/>
        </w:rPr>
        <w:t> </w:t>
      </w:r>
      <w:r w:rsidRPr="00504A07">
        <w:rPr>
          <w:rFonts w:cstheme="minorHAnsi"/>
        </w:rPr>
        <w:t>zasadami reprezentacji Wykonawcy.</w:t>
      </w:r>
    </w:p>
    <w:p w14:paraId="0859B189" w14:textId="3891C263"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Faktura VAT będą zawierać numer zamówienia SAP Zamawiającego, wskazany Wykonawcy po zawarciu Umowy. Wykonawca dostarczy fakturę VAT wraz z dokumentem uprawniającym do wystawienia faktury oraz inne dokumenty będące podstawą do płatności na następujący adres e-</w:t>
      </w:r>
      <w:r w:rsidR="00B936C4" w:rsidRPr="00504A07">
        <w:rPr>
          <w:rFonts w:cstheme="minorHAnsi"/>
        </w:rPr>
        <w:t> </w:t>
      </w:r>
      <w:r w:rsidRPr="00504A07">
        <w:rPr>
          <w:rFonts w:cstheme="minorHAnsi"/>
        </w:rPr>
        <w:t xml:space="preserve">mail: </w:t>
      </w:r>
      <w:hyperlink r:id="rId9" w:history="1">
        <w:r w:rsidRPr="00504A07">
          <w:rPr>
            <w:rStyle w:val="Hipercze"/>
            <w:rFonts w:cstheme="minorHAnsi"/>
          </w:rPr>
          <w:t>fakturyzakupowe.pgeek@gkpge.pl</w:t>
        </w:r>
      </w:hyperlink>
      <w:r w:rsidRPr="00504A07">
        <w:rPr>
          <w:rFonts w:cstheme="minorHAnsi"/>
        </w:rPr>
        <w:t xml:space="preserve">   </w:t>
      </w:r>
    </w:p>
    <w:p w14:paraId="73FC7FC7"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Każda ze Stron oświadcza, że wyraża zgodę na otrzymywanie faktur VAT, korekt faktur VAT, duplikatów faktur VAT oraz not korygujących wystawianych i przesyłanych w formie elektronicznej przez drugą Stronę.</w:t>
      </w:r>
    </w:p>
    <w:p w14:paraId="38BED92C"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Przez dzień zapłaty Strony uznają dzień obciążenia rachunku bankowego Zamawiającego kwotą należnej płatności. Jeżeli termin płatności przypada na dzień wolny od pracy lub na sobotę, termin płatności tej faktury upływał będzie wówczas w pierwszym następującym dniu roboczym.</w:t>
      </w:r>
    </w:p>
    <w:p w14:paraId="0C9E4BC6"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Zamawiający ma prawo odstąpić od zapłaty błędnie wystawionej faktury oraz faktury niezawierającej danych wymaganych Umową. Wówczas bieg terminu zapłaty rozpoczyna się od daty dostarczenia przez Wykonawcę prawidłowo wystawionej faktury korekty do Zamawiającego.</w:t>
      </w:r>
    </w:p>
    <w:p w14:paraId="2FCD95CA" w14:textId="51D1B8AF"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lastRenderedPageBreak/>
        <w:t>W przypadku zaistnienia przesłanek do obniżenia wynagrodzenia wynikającego z Umowy i</w:t>
      </w:r>
      <w:r w:rsidR="00B936C4" w:rsidRPr="00504A07">
        <w:rPr>
          <w:rFonts w:cstheme="minorHAnsi"/>
        </w:rPr>
        <w:t> </w:t>
      </w:r>
      <w:r w:rsidRPr="00504A07">
        <w:rPr>
          <w:rFonts w:cstheme="minorHAnsi"/>
        </w:rPr>
        <w:t>udokumentowanego fakturą VAT, w wyniku którego nastąpi obniżenie podstawy opodatkowania, skutkujące koniecznością wystawienia odpowiedniej faktury korygującej, warunki obniżenia podstawy opodatkowania, o których mowa w art. 86 ust. 19a ustawy o VAT, uważa się za uzgodnione przez Strony z dniem doręczenia przez Wykonawcę Zamawiającemu prawidłowo wystawionej faktury korygującej, dokumentującej to obniżenie, jeżeli w terminie 3 dni od doręczenia tejże faktury korygującej Zamawiający nie zgłosi Wykonawcy zastrzeżeń w tym zakresie. Wykonawca zobowiązuje się wystawić fakturę korygującą i podjąć próbę jej doręczenia Zamawiającemu niezwłocznie po zaistnieniu przesłanek do obniżenie podstawy opodatkowania umożliwiających wystawienie tej faktury korygującej, nie później niż w terminie 14 dni od zaistnienia tychże przesłanek.</w:t>
      </w:r>
    </w:p>
    <w:p w14:paraId="7CF83C52"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Wykonawca nie może bez uprzedniej, pisemnej zgody Zamawiającego, zastrzeżonej pod rygorem nieważności, przenieść na osobę trzecią wierzytelności wynikających z Umowy.</w:t>
      </w:r>
    </w:p>
    <w:p w14:paraId="5A2F231A" w14:textId="20D2C579"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Wykonawca zobowiązuje się w terminie obowiązywania niniejszej umowy do niestosowania wobec spółek Grupy Kapitałowej PGE, stawek oraz warunków współpracy mniej korzystnych niż wynikające z niniejszej Umowy w przypadku późniejszego podpisania przez Spółki należące do Grupy Kapitałowej PGE, umów z Wykonawcą dotyczących realizacji przedmiotu umowy tożsamego z</w:t>
      </w:r>
      <w:r w:rsidR="00B936C4" w:rsidRPr="00504A07">
        <w:rPr>
          <w:rFonts w:cstheme="minorHAnsi"/>
        </w:rPr>
        <w:t> </w:t>
      </w:r>
      <w:r w:rsidRPr="00504A07">
        <w:rPr>
          <w:rFonts w:cstheme="minorHAnsi"/>
        </w:rPr>
        <w:t>przedmiotem niniejszej Umowy.</w:t>
      </w:r>
    </w:p>
    <w:p w14:paraId="5D628C76"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 okresie obowiązywania w formule fakultatywnej Krajowego Systemu e-Faktur („Krajowy System e-Faktur”), o którym mowa w art. 106nd Ustawy o podatku od towarów i usług, Wykonawca wystawia na rzecz Zamawiającego faktury ustrukturyzowane, o których mowa w art.2 pkt 32a Ustawy o podatku od towarów i usług („Faktury ustrukturyzowane”) jedynie w przypadku zadeklarowania przez Wykonawcę gotowości do wystawiania Faktur ustrukturyzowanych oraz wyrażenia przez Zamawiającego zgody w formie pisemnej na otrzymywanie faktur za pośrednictwem Krajowego Systemu e-Faktur.</w:t>
      </w:r>
    </w:p>
    <w:p w14:paraId="28B379EA"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 okresie obowiązywania Krajowego Systemu e-Faktur w formule obligatoryjnej nie obowiązują zgody na otrzymywanie Faktur ustrukturyzowanych. Obowiązek wystawiania Faktur ustrukturyzowanych wynikał będzie z przepisów prawa.</w:t>
      </w:r>
    </w:p>
    <w:p w14:paraId="0858C0D5" w14:textId="77777777" w:rsidR="00B61C99" w:rsidRPr="00504A07" w:rsidRDefault="00B61C99" w:rsidP="00B61C99">
      <w:pPr>
        <w:pStyle w:val="Styl2"/>
        <w:numPr>
          <w:ilvl w:val="1"/>
          <w:numId w:val="10"/>
        </w:numPr>
        <w:spacing w:before="100" w:beforeAutospacing="1" w:after="120"/>
        <w:ind w:left="284"/>
        <w:jc w:val="both"/>
        <w:rPr>
          <w:rFonts w:cstheme="minorHAnsi"/>
        </w:rPr>
      </w:pPr>
      <w:r w:rsidRPr="00504A07">
        <w:rPr>
          <w:rFonts w:cstheme="minorHAnsi"/>
        </w:rPr>
        <w:t>W okresie obowiązywania Krajowego Systemu e-Faktur w formule obligatoryjnej poza okresem trwania awarii oraz niedostępności Krajowego Systemu e-Faktur z przyczyn leżących po stronie Ministerstwa Finansów (MF) lub po stronie Wykonawcy:</w:t>
      </w:r>
    </w:p>
    <w:p w14:paraId="4FEA4F0B" w14:textId="77777777" w:rsidR="00B61C99" w:rsidRPr="00504A07" w:rsidRDefault="00B61C99" w:rsidP="00B61C99">
      <w:pPr>
        <w:pStyle w:val="Akapitzlist"/>
        <w:numPr>
          <w:ilvl w:val="0"/>
          <w:numId w:val="76"/>
        </w:numPr>
        <w:spacing w:before="100" w:beforeAutospacing="1" w:after="120"/>
        <w:jc w:val="both"/>
        <w:rPr>
          <w:rFonts w:cstheme="minorHAnsi"/>
        </w:rPr>
      </w:pPr>
      <w:r w:rsidRPr="00504A07">
        <w:rPr>
          <w:rFonts w:cstheme="minorHAnsi"/>
        </w:rPr>
        <w:t>Wykonawca wystawia na rzecz Zamawiającego Faktury ustrukturyzowane,</w:t>
      </w:r>
    </w:p>
    <w:p w14:paraId="6AE74484" w14:textId="77777777" w:rsidR="00B61C99" w:rsidRPr="00504A07" w:rsidRDefault="00B61C99" w:rsidP="00B61C99">
      <w:pPr>
        <w:pStyle w:val="Akapitzlist"/>
        <w:numPr>
          <w:ilvl w:val="0"/>
          <w:numId w:val="76"/>
        </w:numPr>
        <w:spacing w:before="100" w:beforeAutospacing="1" w:after="120"/>
        <w:jc w:val="both"/>
        <w:rPr>
          <w:rFonts w:cstheme="minorHAnsi"/>
        </w:rPr>
      </w:pPr>
      <w:r w:rsidRPr="00504A07">
        <w:rPr>
          <w:rFonts w:cstheme="minorHAnsi"/>
        </w:rPr>
        <w:t>Zamawiający zobowiązany jest do pobierania Faktur ustrukturyzowanych za pośrednictwem Krajowego Systemu e-Faktur,</w:t>
      </w:r>
    </w:p>
    <w:p w14:paraId="453C6EE5" w14:textId="77777777" w:rsidR="00B61C99" w:rsidRPr="00504A07" w:rsidRDefault="00B61C99" w:rsidP="00B61C99">
      <w:pPr>
        <w:pStyle w:val="Akapitzlist"/>
        <w:numPr>
          <w:ilvl w:val="0"/>
          <w:numId w:val="76"/>
        </w:numPr>
        <w:spacing w:before="100" w:beforeAutospacing="1" w:after="120"/>
        <w:jc w:val="both"/>
        <w:rPr>
          <w:rFonts w:cstheme="minorHAnsi"/>
        </w:rPr>
      </w:pPr>
      <w:r w:rsidRPr="00504A07">
        <w:rPr>
          <w:rFonts w:cstheme="minorHAnsi"/>
        </w:rPr>
        <w:t>Wykonawca nie jest zobligowany do informowania Zamawiającego o Fakturach ustrukturyzowanych wystawionych za pośrednictwem Krajowego Systemu e-Faktur,</w:t>
      </w:r>
    </w:p>
    <w:p w14:paraId="3A77133F" w14:textId="5D85B26E" w:rsidR="00B61C99" w:rsidRPr="00504A07" w:rsidRDefault="00B61C99" w:rsidP="00B61C99">
      <w:pPr>
        <w:pStyle w:val="Akapitzlist"/>
        <w:numPr>
          <w:ilvl w:val="0"/>
          <w:numId w:val="76"/>
        </w:numPr>
        <w:spacing w:before="100" w:beforeAutospacing="1" w:after="120"/>
        <w:jc w:val="both"/>
        <w:rPr>
          <w:rFonts w:cstheme="minorHAnsi"/>
        </w:rPr>
      </w:pPr>
      <w:r w:rsidRPr="00504A07">
        <w:rPr>
          <w:rFonts w:cstheme="minorHAnsi"/>
        </w:rPr>
        <w:t>Wykonawca może przekazywać na rzecz Zamawiającego w sposób z nim uzgodniony wizualizację Faktur ustrukturyzowanych zaopatrzoną w kod QR, o którym mowa w Ustawie o</w:t>
      </w:r>
      <w:r w:rsidR="00B936C4" w:rsidRPr="00504A07">
        <w:rPr>
          <w:rFonts w:cstheme="minorHAnsi"/>
        </w:rPr>
        <w:t> </w:t>
      </w:r>
      <w:r w:rsidRPr="00504A07">
        <w:rPr>
          <w:rFonts w:cstheme="minorHAnsi"/>
        </w:rPr>
        <w:t>podatku od towarów i usług, umożliwiający dostęp do tej Faktury ustrukturyzowanej w</w:t>
      </w:r>
      <w:r w:rsidR="00B936C4" w:rsidRPr="00504A07">
        <w:rPr>
          <w:rFonts w:cstheme="minorHAnsi"/>
        </w:rPr>
        <w:t> </w:t>
      </w:r>
      <w:r w:rsidRPr="00504A07">
        <w:rPr>
          <w:rFonts w:cstheme="minorHAnsi"/>
        </w:rPr>
        <w:t>Krajowym Systemie e-Faktur oraz umożliwiający weryfikację danych na niej zawartych. Powyższe nie stanowi jednak obowiązku Wykonawcy.</w:t>
      </w:r>
    </w:p>
    <w:p w14:paraId="052A1961" w14:textId="77777777" w:rsidR="00B61C99" w:rsidRPr="00504A07" w:rsidRDefault="00B61C99" w:rsidP="00B61C99">
      <w:pPr>
        <w:pStyle w:val="Akapitzlist"/>
        <w:numPr>
          <w:ilvl w:val="1"/>
          <w:numId w:val="10"/>
        </w:numPr>
        <w:spacing w:before="100" w:beforeAutospacing="1" w:after="120"/>
        <w:jc w:val="both"/>
        <w:rPr>
          <w:rFonts w:cstheme="minorHAnsi"/>
        </w:rPr>
      </w:pPr>
      <w:r w:rsidRPr="00504A07">
        <w:rPr>
          <w:rFonts w:cstheme="minorHAnsi"/>
        </w:rPr>
        <w:t>W okresie trwania awarii lub niedostępności Krajowego Systemu e-Faktur z przyczyn leżących po stronie MF lub po stronie Wykonawcy, Wykonawca nie wystawia Faktur ustrukturyzowanych, natomiast może wystawiać faktury w postaci elektronicznej z zachowaniem wzoru Faktury ustrukturyzowanej oraz udostępnić je Zamawiającemu w sposób z nim uzgodniony.</w:t>
      </w:r>
    </w:p>
    <w:p w14:paraId="3B1C4846" w14:textId="50284401" w:rsidR="00B61C99" w:rsidRPr="00504A07" w:rsidRDefault="00B61C99" w:rsidP="00B61C99">
      <w:pPr>
        <w:pStyle w:val="Akapitzlist"/>
        <w:numPr>
          <w:ilvl w:val="1"/>
          <w:numId w:val="10"/>
        </w:numPr>
        <w:spacing w:before="100" w:beforeAutospacing="1" w:after="120"/>
        <w:jc w:val="both"/>
        <w:rPr>
          <w:rFonts w:cstheme="minorHAnsi"/>
        </w:rPr>
      </w:pPr>
      <w:r w:rsidRPr="00504A07">
        <w:rPr>
          <w:rFonts w:cstheme="minorHAnsi"/>
        </w:rPr>
        <w:t>Faktury, o których mowa powyżej (ust. 2</w:t>
      </w:r>
      <w:r w:rsidR="00EA104B" w:rsidRPr="00504A07">
        <w:rPr>
          <w:rFonts w:cstheme="minorHAnsi"/>
        </w:rPr>
        <w:t>4</w:t>
      </w:r>
      <w:r w:rsidRPr="00504A07">
        <w:rPr>
          <w:rFonts w:cstheme="minorHAnsi"/>
        </w:rPr>
        <w:t>), w przypadku udostępnienia ich Zamawiającemu poza Krajowym Systemem e-Faktur:</w:t>
      </w:r>
    </w:p>
    <w:p w14:paraId="470D7B72" w14:textId="77777777" w:rsidR="00B61C99" w:rsidRPr="00504A07" w:rsidRDefault="00B61C99" w:rsidP="00B61C99">
      <w:pPr>
        <w:pStyle w:val="Akapitzlist"/>
        <w:numPr>
          <w:ilvl w:val="0"/>
          <w:numId w:val="77"/>
        </w:numPr>
        <w:spacing w:before="100" w:beforeAutospacing="1" w:after="120"/>
        <w:jc w:val="both"/>
        <w:rPr>
          <w:rFonts w:cstheme="minorHAnsi"/>
        </w:rPr>
      </w:pPr>
      <w:r w:rsidRPr="00504A07">
        <w:rPr>
          <w:rFonts w:cstheme="minorHAnsi"/>
        </w:rPr>
        <w:lastRenderedPageBreak/>
        <w:t>zaopatrzone są w kod QR, o którym mowa w Ustawie o podatku od towarów i usług, umożliwiający weryfikację danych na nich zawartych,</w:t>
      </w:r>
    </w:p>
    <w:p w14:paraId="6B45B255" w14:textId="445D78E6" w:rsidR="00B61C99" w:rsidRPr="00504A07" w:rsidRDefault="00B61C99" w:rsidP="00B61C99">
      <w:pPr>
        <w:pStyle w:val="Akapitzlist"/>
        <w:numPr>
          <w:ilvl w:val="0"/>
          <w:numId w:val="77"/>
        </w:numPr>
        <w:spacing w:before="100" w:beforeAutospacing="1" w:after="120"/>
        <w:jc w:val="both"/>
        <w:rPr>
          <w:rFonts w:cstheme="minorHAnsi"/>
        </w:rPr>
      </w:pPr>
      <w:r w:rsidRPr="00504A07">
        <w:rPr>
          <w:rFonts w:cstheme="minorHAnsi"/>
        </w:rPr>
        <w:t>przesyłane są przez Wykonawcę do Krajowego Systemu e-Faktur w terminach określonych w</w:t>
      </w:r>
      <w:r w:rsidR="00B936C4" w:rsidRPr="00504A07">
        <w:rPr>
          <w:rFonts w:cstheme="minorHAnsi"/>
        </w:rPr>
        <w:t> </w:t>
      </w:r>
      <w:r w:rsidRPr="00504A07">
        <w:rPr>
          <w:rFonts w:cstheme="minorHAnsi"/>
        </w:rPr>
        <w:t>Ustawie o podatku od towarów i usług.</w:t>
      </w:r>
    </w:p>
    <w:p w14:paraId="6BD752A0" w14:textId="35F7B444" w:rsidR="00B61C99" w:rsidRPr="00504A07" w:rsidRDefault="00B61C99" w:rsidP="00B61C99">
      <w:pPr>
        <w:pStyle w:val="Akapitzlist"/>
        <w:numPr>
          <w:ilvl w:val="1"/>
          <w:numId w:val="10"/>
        </w:numPr>
        <w:spacing w:before="100" w:beforeAutospacing="1" w:after="120"/>
        <w:jc w:val="both"/>
        <w:rPr>
          <w:rFonts w:cstheme="minorHAnsi"/>
        </w:rPr>
      </w:pPr>
      <w:r w:rsidRPr="00504A07">
        <w:rPr>
          <w:rFonts w:cstheme="minorHAnsi"/>
        </w:rPr>
        <w:t>Wykonawca zobowiązuje się, że wypełni ustawowy obowiązek w zakresie wykazania w deklaracji VAT podatku należnego z tytułu wystawionych faktur objętych przedmiotową Umową. Ponadto Wykonawca oświadczy, że pochodzenie towaru, który jest przedmiotem Umowy jest legalne i</w:t>
      </w:r>
      <w:r w:rsidR="00B936C4" w:rsidRPr="00504A07">
        <w:rPr>
          <w:rFonts w:cstheme="minorHAnsi"/>
        </w:rPr>
        <w:t> </w:t>
      </w:r>
      <w:r w:rsidRPr="00504A07">
        <w:rPr>
          <w:rFonts w:cstheme="minorHAnsi"/>
        </w:rPr>
        <w:t>według jego wiedzy nie uczestniczy w łańcuchu transakcji mających na celu wyłudzenie z budżetu państwa podatku VAT.</w:t>
      </w:r>
    </w:p>
    <w:p w14:paraId="3E89A5C2" w14:textId="77777777" w:rsidR="00B61C99" w:rsidRPr="00504A07" w:rsidRDefault="00B61C99" w:rsidP="00B61C99">
      <w:pPr>
        <w:pStyle w:val="Akapitzlist"/>
        <w:numPr>
          <w:ilvl w:val="1"/>
          <w:numId w:val="10"/>
        </w:numPr>
        <w:spacing w:before="100" w:beforeAutospacing="1" w:after="120" w:line="256" w:lineRule="auto"/>
        <w:jc w:val="both"/>
        <w:rPr>
          <w:rFonts w:cstheme="minorHAnsi"/>
        </w:rPr>
      </w:pPr>
      <w:r w:rsidRPr="00504A07">
        <w:rPr>
          <w:rFonts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41A8D107" w14:textId="6320D6F8" w:rsidR="00B61C99" w:rsidRPr="00504A07" w:rsidRDefault="00B61C99" w:rsidP="00B61C99">
      <w:pPr>
        <w:pStyle w:val="Akapitzlist"/>
        <w:numPr>
          <w:ilvl w:val="1"/>
          <w:numId w:val="10"/>
        </w:numPr>
        <w:spacing w:before="100" w:beforeAutospacing="1" w:after="120" w:line="256" w:lineRule="auto"/>
        <w:jc w:val="both"/>
        <w:rPr>
          <w:rFonts w:cstheme="minorHAnsi"/>
        </w:rPr>
      </w:pPr>
      <w:r w:rsidRPr="00504A07">
        <w:rPr>
          <w:rFonts w:cstheme="minorHAnsi"/>
        </w:rPr>
        <w:t>W przypadku zaistnienia okoliczności przewidzianych w ust. 22 powyżej, Zamawiający przed podjęciem decyzji o odstąpieniu od Umowy, zwróci się do Wykonawcy o przedłożenie w</w:t>
      </w:r>
      <w:r w:rsidR="00B936C4" w:rsidRPr="00504A07">
        <w:rPr>
          <w:rFonts w:cstheme="minorHAnsi"/>
        </w:rPr>
        <w:t> </w:t>
      </w:r>
      <w:r w:rsidRPr="00504A07">
        <w:rPr>
          <w:rFonts w:cstheme="minorHAnsi"/>
        </w:rPr>
        <w:t>oznaczonym terminie dodatkowych informacji, wyjaśnień lub dokumentów, a Wykonawca jest je zobowiązany w tym terminie przedłożyć. W przypadku zwrócenia się przez Zamawiającego z</w:t>
      </w:r>
      <w:r w:rsidR="00B936C4" w:rsidRPr="00504A07">
        <w:rPr>
          <w:rFonts w:cstheme="minorHAnsi"/>
        </w:rPr>
        <w:t> </w:t>
      </w:r>
      <w:r w:rsidRPr="00504A07">
        <w:rPr>
          <w:rFonts w:cstheme="minorHAnsi"/>
        </w:rPr>
        <w:t>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0467D350" w14:textId="77777777" w:rsidR="00B61C99" w:rsidRPr="00504A07" w:rsidRDefault="00B61C99" w:rsidP="00B61C99">
      <w:pPr>
        <w:pStyle w:val="Akapitzlist"/>
        <w:numPr>
          <w:ilvl w:val="1"/>
          <w:numId w:val="10"/>
        </w:numPr>
        <w:spacing w:line="256" w:lineRule="auto"/>
        <w:jc w:val="both"/>
        <w:rPr>
          <w:rFonts w:cstheme="minorHAnsi"/>
        </w:rPr>
      </w:pPr>
      <w:r w:rsidRPr="00504A07">
        <w:rPr>
          <w:rFonts w:cstheme="minorHAnsi"/>
        </w:rPr>
        <w:t>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w:t>
      </w:r>
    </w:p>
    <w:p w14:paraId="1E224868" w14:textId="25BBFDB0" w:rsidR="00B61C99" w:rsidRPr="00504A07" w:rsidRDefault="00B61C99" w:rsidP="00B61C99">
      <w:pPr>
        <w:pStyle w:val="Akapitzlist"/>
        <w:numPr>
          <w:ilvl w:val="1"/>
          <w:numId w:val="10"/>
        </w:numPr>
        <w:spacing w:before="100" w:beforeAutospacing="1" w:after="120" w:line="256" w:lineRule="auto"/>
        <w:jc w:val="both"/>
        <w:rPr>
          <w:rFonts w:cstheme="minorHAnsi"/>
        </w:rPr>
      </w:pPr>
      <w:r w:rsidRPr="00504A07">
        <w:rPr>
          <w:rFonts w:cstheme="minorHAnsi"/>
        </w:rPr>
        <w:t>W przypadku płatności wynikających z Umowy Zamawiający wyłącza stosowanie ustrukturyzowanych faktur elektronicznych, o których mowa w ustawie z dnia 9 listopada 2018 r. o</w:t>
      </w:r>
      <w:r w:rsidR="00B936C4" w:rsidRPr="00504A07">
        <w:rPr>
          <w:rFonts w:cstheme="minorHAnsi"/>
        </w:rPr>
        <w:t> </w:t>
      </w:r>
      <w:r w:rsidRPr="00504A07">
        <w:rPr>
          <w:rFonts w:cstheme="minorHAnsi"/>
        </w:rPr>
        <w:t>elektronicznym fakturowaniu w zamówieniach publicznych, koncesjach na roboty budowlane lub usługi oraz partnerstwie publiczno-prywatnym.</w:t>
      </w:r>
    </w:p>
    <w:p w14:paraId="18C85D29" w14:textId="77777777" w:rsidR="00E35AD1" w:rsidRPr="00504A07" w:rsidRDefault="00E35AD1" w:rsidP="00F2409E">
      <w:pPr>
        <w:pStyle w:val="Nagwek1"/>
        <w:rPr>
          <w:sz w:val="22"/>
          <w:szCs w:val="22"/>
        </w:rPr>
      </w:pPr>
    </w:p>
    <w:p w14:paraId="385E2C1B" w14:textId="77777777" w:rsidR="00AB56C7" w:rsidRPr="00504A07" w:rsidRDefault="00812BAD" w:rsidP="00F2409E">
      <w:pPr>
        <w:pStyle w:val="Nagwek1"/>
        <w:rPr>
          <w:sz w:val="22"/>
          <w:szCs w:val="22"/>
        </w:rPr>
      </w:pPr>
      <w:bookmarkStart w:id="14" w:name="_Toc204078661"/>
      <w:r w:rsidRPr="00504A07">
        <w:rPr>
          <w:sz w:val="22"/>
          <w:szCs w:val="22"/>
        </w:rPr>
        <w:t>§</w:t>
      </w:r>
      <w:r w:rsidR="00F5449D" w:rsidRPr="00504A07">
        <w:rPr>
          <w:sz w:val="22"/>
          <w:szCs w:val="22"/>
        </w:rPr>
        <w:t xml:space="preserve"> </w:t>
      </w:r>
      <w:r w:rsidRPr="00504A07">
        <w:rPr>
          <w:sz w:val="22"/>
          <w:szCs w:val="22"/>
        </w:rPr>
        <w:t>4</w:t>
      </w:r>
      <w:r w:rsidR="00F5449D" w:rsidRPr="00504A07">
        <w:rPr>
          <w:sz w:val="22"/>
          <w:szCs w:val="22"/>
        </w:rPr>
        <w:t>.</w:t>
      </w:r>
      <w:bookmarkEnd w:id="14"/>
      <w:r w:rsidR="005658E7" w:rsidRPr="00504A07">
        <w:rPr>
          <w:sz w:val="22"/>
          <w:szCs w:val="22"/>
        </w:rPr>
        <w:tab/>
      </w:r>
    </w:p>
    <w:p w14:paraId="1A8D1562" w14:textId="46BC1428" w:rsidR="008549E3" w:rsidRPr="00504A07" w:rsidRDefault="00F3572F" w:rsidP="00F2409E">
      <w:pPr>
        <w:pStyle w:val="Nagwek1"/>
        <w:rPr>
          <w:sz w:val="22"/>
          <w:szCs w:val="22"/>
        </w:rPr>
      </w:pPr>
      <w:bookmarkStart w:id="15" w:name="_Toc204078662"/>
      <w:r w:rsidRPr="00504A07">
        <w:rPr>
          <w:sz w:val="22"/>
          <w:szCs w:val="22"/>
        </w:rPr>
        <w:t>Prawa i obowiązki stron</w:t>
      </w:r>
      <w:bookmarkEnd w:id="15"/>
    </w:p>
    <w:p w14:paraId="1C5BF4E2" w14:textId="77777777" w:rsidR="00A02939" w:rsidRPr="00504A07" w:rsidRDefault="00A02939" w:rsidP="00A02939">
      <w:pPr>
        <w:pStyle w:val="Styl2"/>
        <w:numPr>
          <w:ilvl w:val="0"/>
          <w:numId w:val="26"/>
        </w:numPr>
        <w:spacing w:before="100" w:beforeAutospacing="1" w:after="120"/>
        <w:jc w:val="both"/>
        <w:rPr>
          <w:rFonts w:cstheme="minorHAnsi"/>
        </w:rPr>
      </w:pPr>
      <w:r w:rsidRPr="00504A07">
        <w:rPr>
          <w:rFonts w:cstheme="minorHAnsi"/>
        </w:rPr>
        <w:t>Wykonawca zobowiązuje się do:</w:t>
      </w:r>
    </w:p>
    <w:p w14:paraId="0ECE49E3"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realizacji przedmiotu umowy zgodnie Opisem Przedmiotu Zamówienia, stanowiącym Załącznik nr 1 do Umowy.</w:t>
      </w:r>
    </w:p>
    <w:p w14:paraId="1AF53D65"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realizowania sukcesywnych dostaw w okresie obowiązywania umowy, na podstawie zamówień dostaw składanych przez Zamawiającego.</w:t>
      </w:r>
    </w:p>
    <w:p w14:paraId="4D40FA72"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 xml:space="preserve">zapewnienia dostaw produktów o określonym terminie ważności liczonym od daty produkcji nie później niż 12 miesięcy od daty wyprodukowania. </w:t>
      </w:r>
    </w:p>
    <w:p w14:paraId="50D4CE71"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dostarczenie Zamawiającemu wszystkich dokumentów wysyłkowych wymaganych prawem w obrocie międzynarodowym towarów oraz udokumentowania pochodzenia dostaw wymaganymi prawem świadectwami (certyfikatami).</w:t>
      </w:r>
    </w:p>
    <w:p w14:paraId="0F009587"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zapewnienia na własny koszt i ryzyko, wszelkich urządzeń, środków i materiałów niezbędnych do wykonania Umowy.</w:t>
      </w:r>
    </w:p>
    <w:p w14:paraId="247512AB" w14:textId="77777777"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lastRenderedPageBreak/>
        <w:t>przekazanie Zamawiającemu dokumentacji potwierdzającej spełnienie wymagań prawa oraz norm odpowiednio dla poszczególnych rodzajów produktów.</w:t>
      </w:r>
    </w:p>
    <w:p w14:paraId="3A59ED8F" w14:textId="754C201B"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niezatrudniania w jakiejkolwiek formie personelu Zamawiającego bez uprzedniej zgody Zamawiającego pod rygorem rozwiązania niniejszej umowy ze skutkiem natychmiastowym z</w:t>
      </w:r>
      <w:r w:rsidR="00B936C4" w:rsidRPr="00504A07">
        <w:rPr>
          <w:rFonts w:cstheme="minorHAnsi"/>
        </w:rPr>
        <w:t> </w:t>
      </w:r>
      <w:r w:rsidRPr="00504A07">
        <w:rPr>
          <w:rFonts w:cstheme="minorHAnsi"/>
        </w:rPr>
        <w:t>przyczyn leżących po stronie Wykonawcy.</w:t>
      </w:r>
    </w:p>
    <w:p w14:paraId="26FB4CB6" w14:textId="77777777"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 xml:space="preserve">uzyskania zgody Zamawiającego w formie pisemnej pod rygorem nieważności, na zlecenie Podwykonawcy wykonania Przedmiotu Umowy lub jego części. </w:t>
      </w:r>
    </w:p>
    <w:p w14:paraId="11BA99B8" w14:textId="2711533C" w:rsidR="00A02939" w:rsidRPr="00504A07" w:rsidRDefault="00A02939" w:rsidP="00A02939">
      <w:pPr>
        <w:pStyle w:val="Styl2"/>
        <w:numPr>
          <w:ilvl w:val="1"/>
          <w:numId w:val="26"/>
        </w:numPr>
        <w:spacing w:before="100" w:beforeAutospacing="1" w:after="120"/>
        <w:ind w:left="927"/>
        <w:jc w:val="both"/>
        <w:rPr>
          <w:rFonts w:cstheme="minorHAnsi"/>
        </w:rPr>
      </w:pPr>
      <w:r w:rsidRPr="00504A07">
        <w:rPr>
          <w:rFonts w:cstheme="minorHAnsi"/>
        </w:rPr>
        <w:t>nieodpłatne prowadzenia rejestru przekazanych przez Zamawiającego zamówień oraz zrealizowanych na ich podstawie dostaw z uwzględnieniem daty wpływu zamówienia, wykazu zamówionego i dostarczonego asortymentu, miejsca dostawy i daty realizacji dostawy. Wykonawca zobowiązany jest nieodpłatnie udzielić informacji zamawiającemu na każde żądanie w zakresie danych umieszczonych w rejestrze oraz nieodpłatnie przekazać aktualny rejestr w terminie 7 dni od daty określonej w § 2 ust. 3.</w:t>
      </w:r>
    </w:p>
    <w:p w14:paraId="3EA7D2C7" w14:textId="77777777" w:rsidR="00A02939" w:rsidRPr="00504A07" w:rsidRDefault="00A02939" w:rsidP="00A02939">
      <w:pPr>
        <w:pStyle w:val="Akapitzlist"/>
        <w:numPr>
          <w:ilvl w:val="0"/>
          <w:numId w:val="26"/>
        </w:numPr>
        <w:spacing w:before="100" w:beforeAutospacing="1" w:after="120"/>
        <w:jc w:val="both"/>
        <w:rPr>
          <w:rFonts w:cstheme="minorHAnsi"/>
        </w:rPr>
      </w:pPr>
      <w:r w:rsidRPr="00504A07">
        <w:rPr>
          <w:rFonts w:cstheme="minorHAnsi"/>
        </w:rPr>
        <w:t>Zamawiający zobowiązuje się do:</w:t>
      </w:r>
    </w:p>
    <w:p w14:paraId="474DF934" w14:textId="77777777"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Wystawiania Zamówień do Umowy</w:t>
      </w:r>
    </w:p>
    <w:p w14:paraId="155E22B9" w14:textId="77777777"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Odbioru Dostaw zgodnie z Umową. Podstawą do potwierdzenia</w:t>
      </w:r>
      <w:r w:rsidRPr="00504A07">
        <w:rPr>
          <w:rFonts w:cstheme="minorHAnsi"/>
          <w:kern w:val="20"/>
        </w:rPr>
        <w:t xml:space="preserve"> prawidłowego wykonania przedmiotu umowy będzie protokół dostaw podpisany przez Strony, protokół stanowi Załącznik nr 5 </w:t>
      </w:r>
      <w:r w:rsidRPr="00504A07">
        <w:rPr>
          <w:rFonts w:cstheme="minorHAnsi"/>
        </w:rPr>
        <w:t>terminowego regulowania swoich zobowiązań wobec Wykonawcy.</w:t>
      </w:r>
    </w:p>
    <w:p w14:paraId="5766DD16" w14:textId="77777777" w:rsidR="00A02939" w:rsidRPr="00504A07" w:rsidRDefault="00A02939" w:rsidP="00A02939">
      <w:pPr>
        <w:pStyle w:val="Akapitzlist"/>
        <w:spacing w:before="100" w:beforeAutospacing="1" w:after="120"/>
        <w:ind w:left="360"/>
        <w:jc w:val="both"/>
        <w:rPr>
          <w:rFonts w:cstheme="minorHAnsi"/>
        </w:rPr>
      </w:pPr>
      <w:bookmarkStart w:id="16" w:name="_Hlk141195441"/>
    </w:p>
    <w:p w14:paraId="203C7294" w14:textId="77777777" w:rsidR="00A02939" w:rsidRPr="00504A07" w:rsidRDefault="00A02939" w:rsidP="00A02939">
      <w:pPr>
        <w:pStyle w:val="Akapitzlist"/>
        <w:numPr>
          <w:ilvl w:val="0"/>
          <w:numId w:val="26"/>
        </w:numPr>
        <w:spacing w:before="100" w:beforeAutospacing="1" w:after="120"/>
        <w:jc w:val="both"/>
        <w:rPr>
          <w:rFonts w:cstheme="minorHAnsi"/>
        </w:rPr>
      </w:pPr>
      <w:r w:rsidRPr="00504A07">
        <w:rPr>
          <w:rFonts w:cstheme="minorHAnsi"/>
        </w:rPr>
        <w:t>Zamawiający zastrzega sobie prawo do:</w:t>
      </w:r>
    </w:p>
    <w:bookmarkEnd w:id="16"/>
    <w:p w14:paraId="4A046C96" w14:textId="77777777"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potwierdzenia deklarowanych parametrów materiałów oraz dodatków stosowanych do wykonania środków ochrony indywidualnej w niezależnym certyfikowanym laboratorium przez cały okres trwania umowy.</w:t>
      </w:r>
    </w:p>
    <w:p w14:paraId="26C681A6" w14:textId="77777777"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kontroli realizacji przedmiotu Umowy przez przedstawicieli Zamawiającego. Kontrola ani jej skutki nie zwalniają Wykonawcy z należytego wykonania Umowy, i nie uprawniają go do domagania się zmian Umowy, w szczególności przesunięcia terminów z niej wynikających.</w:t>
      </w:r>
    </w:p>
    <w:p w14:paraId="286877E6" w14:textId="77777777" w:rsidR="00A02939" w:rsidRPr="00504A07" w:rsidRDefault="00A02939" w:rsidP="00A02939">
      <w:pPr>
        <w:pStyle w:val="Akapitzlist"/>
        <w:spacing w:before="100" w:beforeAutospacing="1" w:after="120"/>
        <w:ind w:left="644"/>
        <w:jc w:val="both"/>
        <w:rPr>
          <w:rFonts w:cstheme="minorHAnsi"/>
        </w:rPr>
      </w:pPr>
    </w:p>
    <w:p w14:paraId="4ACC8E0B" w14:textId="20ABAC09" w:rsidR="00A02939" w:rsidRPr="00504A07" w:rsidRDefault="00A02939" w:rsidP="00A02939">
      <w:pPr>
        <w:pStyle w:val="Akapitzlist"/>
        <w:numPr>
          <w:ilvl w:val="1"/>
          <w:numId w:val="26"/>
        </w:numPr>
        <w:spacing w:before="100" w:beforeAutospacing="1" w:after="120"/>
        <w:ind w:left="927"/>
        <w:jc w:val="both"/>
        <w:rPr>
          <w:rFonts w:cstheme="minorHAnsi"/>
        </w:rPr>
      </w:pPr>
      <w:r w:rsidRPr="00504A07">
        <w:rPr>
          <w:rFonts w:cstheme="minorHAnsi"/>
        </w:rPr>
        <w:t>zawieszenia, w każdym czasie, wykonywania Dostaw na podstawie pisemnego polecenia przekazanego Wykonawcy. W takim przypadku Wykonawca w terminie najpóźniej do 72 godzin od chwili otrzymania polecenia zawieszenia wykonywania Dostaw zobowiązany jest do przedstawienia do akceptacji Zamawiającego kalkulacji uzasadnionych i</w:t>
      </w:r>
      <w:r w:rsidR="00B936C4" w:rsidRPr="00504A07">
        <w:rPr>
          <w:rFonts w:cstheme="minorHAnsi"/>
        </w:rPr>
        <w:t> </w:t>
      </w:r>
      <w:r w:rsidRPr="00504A07">
        <w:rPr>
          <w:rFonts w:cstheme="minorHAnsi"/>
        </w:rPr>
        <w:t xml:space="preserve">udokumentowanych kosztów wynikających z tego tytułu wraz z odpowiednią dokumentacją uzasadniającą kalkulację kosztów. Prawo do zwrotu kosztów poniesionych przez Wykonawcę w związku z zawieszeniem wykonywania Dostaw przez Zamawiającego nie dotyczy przypadków wstrzymania Dostaw w wyniku stwierdzonego na podstawie badań laboratoryjnych odstępstwa od wymagań jakościowych materiałów oraz dodatków określonych w Opisie Przedmiotu Zamówienia (Załącznik nr 1 do niniejszej umowy). </w:t>
      </w:r>
    </w:p>
    <w:p w14:paraId="697EF64F" w14:textId="77777777" w:rsidR="00AB56C7" w:rsidRPr="00504A07" w:rsidRDefault="00D23B4B" w:rsidP="00F2409E">
      <w:pPr>
        <w:pStyle w:val="Nagwek1"/>
        <w:rPr>
          <w:sz w:val="22"/>
          <w:szCs w:val="22"/>
        </w:rPr>
      </w:pPr>
      <w:bookmarkStart w:id="17" w:name="_Toc204078663"/>
      <w:r w:rsidRPr="00504A07">
        <w:rPr>
          <w:sz w:val="22"/>
          <w:szCs w:val="22"/>
        </w:rPr>
        <w:t>§</w:t>
      </w:r>
      <w:r w:rsidR="00F5449D" w:rsidRPr="00504A07">
        <w:rPr>
          <w:sz w:val="22"/>
          <w:szCs w:val="22"/>
        </w:rPr>
        <w:t xml:space="preserve"> </w:t>
      </w:r>
      <w:r w:rsidRPr="00504A07">
        <w:rPr>
          <w:sz w:val="22"/>
          <w:szCs w:val="22"/>
        </w:rPr>
        <w:t>5</w:t>
      </w:r>
      <w:r w:rsidR="00F5449D" w:rsidRPr="00504A07">
        <w:rPr>
          <w:sz w:val="22"/>
          <w:szCs w:val="22"/>
        </w:rPr>
        <w:t>.</w:t>
      </w:r>
      <w:bookmarkEnd w:id="17"/>
      <w:r w:rsidR="00E16581" w:rsidRPr="00504A07">
        <w:rPr>
          <w:sz w:val="22"/>
          <w:szCs w:val="22"/>
        </w:rPr>
        <w:tab/>
      </w:r>
    </w:p>
    <w:p w14:paraId="6D6C968A" w14:textId="4966029C" w:rsidR="00D23B4B" w:rsidRPr="00504A07" w:rsidRDefault="00814612" w:rsidP="00F2409E">
      <w:pPr>
        <w:pStyle w:val="Nagwek1"/>
        <w:rPr>
          <w:sz w:val="22"/>
          <w:szCs w:val="22"/>
        </w:rPr>
      </w:pPr>
      <w:bookmarkStart w:id="18" w:name="_Toc204078664"/>
      <w:r w:rsidRPr="00504A07">
        <w:rPr>
          <w:sz w:val="22"/>
          <w:szCs w:val="22"/>
        </w:rPr>
        <w:t>Przedstawiciele Stron</w:t>
      </w:r>
      <w:bookmarkEnd w:id="18"/>
    </w:p>
    <w:p w14:paraId="1C944404" w14:textId="66DA96D3" w:rsidR="002730A3" w:rsidRPr="00504A07" w:rsidRDefault="007A3B01" w:rsidP="00952833">
      <w:pPr>
        <w:pStyle w:val="Akapitzlist"/>
        <w:numPr>
          <w:ilvl w:val="0"/>
          <w:numId w:val="36"/>
        </w:numPr>
        <w:spacing w:before="100" w:beforeAutospacing="1" w:after="120"/>
        <w:jc w:val="both"/>
        <w:rPr>
          <w:rFonts w:cstheme="minorHAnsi"/>
        </w:rPr>
      </w:pPr>
      <w:r w:rsidRPr="00504A07">
        <w:rPr>
          <w:rFonts w:cstheme="minorHAnsi"/>
        </w:rPr>
        <w:t xml:space="preserve">Strony </w:t>
      </w:r>
      <w:r w:rsidR="002730A3" w:rsidRPr="00504A07">
        <w:rPr>
          <w:rFonts w:cstheme="minorHAnsi"/>
        </w:rPr>
        <w:t>wyznaczają swoich przedstawicieli odpowiedzialnych za bieżącą koordynację, nadzór nad wykonaniem prac, w zakresie zadań określonym dla każdej ze Stron, i rozwiązywania bieżących problemów:</w:t>
      </w:r>
    </w:p>
    <w:p w14:paraId="0EE97010" w14:textId="2EBEFB2D" w:rsidR="004E58FA" w:rsidRPr="00504A07" w:rsidRDefault="004E58FA" w:rsidP="00952833">
      <w:pPr>
        <w:pStyle w:val="Akapitzlist"/>
        <w:numPr>
          <w:ilvl w:val="0"/>
          <w:numId w:val="44"/>
        </w:numPr>
        <w:jc w:val="both"/>
        <w:rPr>
          <w:rFonts w:cstheme="minorHAnsi"/>
          <w:color w:val="000000" w:themeColor="text1"/>
        </w:rPr>
      </w:pPr>
      <w:r w:rsidRPr="00504A07">
        <w:rPr>
          <w:rFonts w:cstheme="minorHAnsi"/>
          <w:color w:val="000000" w:themeColor="text1"/>
        </w:rPr>
        <w:t xml:space="preserve">Ze strony Zamawiającego są to: </w:t>
      </w:r>
    </w:p>
    <w:p w14:paraId="2C7CCBB0" w14:textId="74F38A9E" w:rsidR="004E58FA" w:rsidRPr="00504A07" w:rsidRDefault="004E58FA" w:rsidP="004E58FA">
      <w:pPr>
        <w:ind w:left="709" w:hanging="283"/>
        <w:jc w:val="both"/>
        <w:rPr>
          <w:rFonts w:cstheme="minorHAnsi"/>
          <w:color w:val="000000" w:themeColor="text1"/>
        </w:rPr>
      </w:pPr>
      <w:r w:rsidRPr="00504A07">
        <w:rPr>
          <w:rFonts w:cstheme="minorHAnsi"/>
          <w:b/>
          <w:bCs/>
          <w:color w:val="000000" w:themeColor="text1"/>
        </w:rPr>
        <w:t>…………………….</w:t>
      </w:r>
      <w:r w:rsidRPr="00504A07">
        <w:rPr>
          <w:rFonts w:cstheme="minorHAnsi"/>
          <w:color w:val="000000" w:themeColor="text1"/>
        </w:rPr>
        <w:t>, tel. ……………….., e-mail: ………………………..– nadzór nad realizacją Umowy</w:t>
      </w:r>
      <w:r w:rsidR="00B936C4" w:rsidRPr="00504A07">
        <w:rPr>
          <w:rFonts w:cstheme="minorHAnsi"/>
          <w:color w:val="000000" w:themeColor="text1"/>
        </w:rPr>
        <w:t>.</w:t>
      </w:r>
    </w:p>
    <w:p w14:paraId="4A9EE96A" w14:textId="3E19B5D3" w:rsidR="004E58FA" w:rsidRPr="00504A07" w:rsidRDefault="004E58FA" w:rsidP="004E58FA">
      <w:pPr>
        <w:ind w:left="709" w:hanging="283"/>
        <w:jc w:val="both"/>
        <w:rPr>
          <w:rFonts w:cstheme="minorHAnsi"/>
          <w:color w:val="000000" w:themeColor="text1"/>
        </w:rPr>
      </w:pPr>
      <w:r w:rsidRPr="00504A07">
        <w:rPr>
          <w:rFonts w:cstheme="minorHAnsi"/>
          <w:b/>
          <w:bCs/>
          <w:color w:val="000000" w:themeColor="text1"/>
        </w:rPr>
        <w:lastRenderedPageBreak/>
        <w:t>……………………</w:t>
      </w:r>
      <w:r w:rsidRPr="00504A07">
        <w:rPr>
          <w:rFonts w:cstheme="minorHAnsi"/>
          <w:color w:val="000000" w:themeColor="text1"/>
        </w:rPr>
        <w:t>, tel. ………………., e-mail: ………………………….– odbiór zamówień w magazynie w Łodzi</w:t>
      </w:r>
      <w:r w:rsidR="00B936C4" w:rsidRPr="00504A07">
        <w:rPr>
          <w:rFonts w:cstheme="minorHAnsi"/>
          <w:color w:val="000000" w:themeColor="text1"/>
        </w:rPr>
        <w:t>.</w:t>
      </w:r>
    </w:p>
    <w:p w14:paraId="4D6D767A" w14:textId="77777777" w:rsidR="004E58FA" w:rsidRPr="00504A07" w:rsidRDefault="004E58FA" w:rsidP="00952833">
      <w:pPr>
        <w:numPr>
          <w:ilvl w:val="0"/>
          <w:numId w:val="44"/>
        </w:numPr>
        <w:jc w:val="both"/>
        <w:rPr>
          <w:rFonts w:cstheme="minorHAnsi"/>
          <w:color w:val="000000" w:themeColor="text1"/>
        </w:rPr>
      </w:pPr>
      <w:r w:rsidRPr="00504A07">
        <w:rPr>
          <w:rFonts w:cstheme="minorHAnsi"/>
          <w:color w:val="000000" w:themeColor="text1"/>
        </w:rPr>
        <w:t>Po stronie Wykonawcy jest to:</w:t>
      </w:r>
    </w:p>
    <w:p w14:paraId="5908986A" w14:textId="65FE26FD" w:rsidR="004E58FA" w:rsidRPr="00504A07" w:rsidRDefault="004E58FA" w:rsidP="004E58FA">
      <w:pPr>
        <w:ind w:left="709" w:hanging="283"/>
        <w:jc w:val="both"/>
        <w:rPr>
          <w:rFonts w:cstheme="minorHAnsi"/>
          <w:color w:val="000000" w:themeColor="text1"/>
        </w:rPr>
      </w:pPr>
      <w:r w:rsidRPr="00504A07">
        <w:rPr>
          <w:rFonts w:cstheme="minorHAnsi"/>
          <w:b/>
          <w:bCs/>
          <w:color w:val="000000" w:themeColor="text1"/>
        </w:rPr>
        <w:t>………………….</w:t>
      </w:r>
      <w:r w:rsidRPr="00504A07">
        <w:rPr>
          <w:rFonts w:cstheme="minorHAnsi"/>
          <w:color w:val="000000" w:themeColor="text1"/>
        </w:rPr>
        <w:t>, tel.; …………………., e-mail: …………………………</w:t>
      </w:r>
    </w:p>
    <w:p w14:paraId="1FAD9F4D" w14:textId="01283C3F" w:rsidR="002730A3" w:rsidRPr="00504A07" w:rsidRDefault="002730A3" w:rsidP="00952833">
      <w:pPr>
        <w:pStyle w:val="Akapitzlist"/>
        <w:numPr>
          <w:ilvl w:val="0"/>
          <w:numId w:val="36"/>
        </w:numPr>
        <w:rPr>
          <w:rFonts w:cstheme="minorHAnsi"/>
        </w:rPr>
      </w:pPr>
      <w:r w:rsidRPr="00504A07">
        <w:rPr>
          <w:rFonts w:cstheme="minorHAnsi"/>
        </w:rPr>
        <w:t xml:space="preserve">Strony upoważniają osoby, określone w ust. </w:t>
      </w:r>
      <w:r w:rsidR="00EF4307" w:rsidRPr="00504A07">
        <w:rPr>
          <w:rFonts w:cstheme="minorHAnsi"/>
        </w:rPr>
        <w:t xml:space="preserve">1 </w:t>
      </w:r>
      <w:r w:rsidRPr="00504A07">
        <w:rPr>
          <w:rFonts w:cstheme="minorHAnsi"/>
        </w:rPr>
        <w:t xml:space="preserve"> powyżej, do: (i) podpisania protokołów odbioru oraz wszelkich czynności przewidzianych w procedurze odbioru; (ii) zmiany osób świadczących usługi po stronie Wykonawcy</w:t>
      </w:r>
      <w:r w:rsidR="001B37F7" w:rsidRPr="00504A07">
        <w:rPr>
          <w:rFonts w:cstheme="minorHAnsi"/>
        </w:rPr>
        <w:t>.</w:t>
      </w:r>
      <w:r w:rsidRPr="00504A07">
        <w:rPr>
          <w:rFonts w:cstheme="minorHAnsi"/>
        </w:rPr>
        <w:t xml:space="preserve"> </w:t>
      </w:r>
    </w:p>
    <w:p w14:paraId="3DFC276E" w14:textId="77777777" w:rsidR="002730A3" w:rsidRPr="00504A07" w:rsidRDefault="002730A3" w:rsidP="00952833">
      <w:pPr>
        <w:numPr>
          <w:ilvl w:val="0"/>
          <w:numId w:val="36"/>
        </w:numPr>
        <w:spacing w:after="120" w:line="240" w:lineRule="auto"/>
        <w:ind w:left="714" w:hanging="357"/>
        <w:rPr>
          <w:rFonts w:cstheme="minorHAnsi"/>
        </w:rPr>
      </w:pPr>
      <w:r w:rsidRPr="00504A07">
        <w:rPr>
          <w:rFonts w:cstheme="minorHAnsi"/>
        </w:rPr>
        <w:t>Strony oświadczają, że dane osób wyznaczonych do realizacji Umowy są udostępnianie Stronom w celu realizacji Umowy.</w:t>
      </w:r>
    </w:p>
    <w:p w14:paraId="418F1DE9" w14:textId="77777777" w:rsidR="006626A2" w:rsidRPr="00504A07" w:rsidRDefault="006626A2" w:rsidP="00952833">
      <w:pPr>
        <w:numPr>
          <w:ilvl w:val="0"/>
          <w:numId w:val="36"/>
        </w:numPr>
        <w:spacing w:after="120" w:line="240" w:lineRule="auto"/>
        <w:ind w:left="714" w:hanging="357"/>
        <w:rPr>
          <w:rFonts w:cstheme="minorHAnsi"/>
        </w:rPr>
      </w:pPr>
      <w:r w:rsidRPr="00504A07">
        <w:rPr>
          <w:rFonts w:cstheme="minorHAnsi"/>
        </w:rPr>
        <w:t>Zmiana przedstawicieli Stron nie wymaga aneksu do umowy, a jedynie pisemnego powiadomienia. Każda ze Stron może zmienić swoich Przedstawicieli lub ustanowić ich zastępców do wykonywania określonych zadań lub na określony czas pisemnym zawiadomieniem doręczonym drugiej Stronie, które wywiera skutek w następnym dniu roboczym po dacie jego doręczenia.</w:t>
      </w:r>
    </w:p>
    <w:p w14:paraId="2A7B4CE3" w14:textId="77777777" w:rsidR="006626A2" w:rsidRPr="00504A07" w:rsidRDefault="006626A2" w:rsidP="00952833">
      <w:pPr>
        <w:numPr>
          <w:ilvl w:val="0"/>
          <w:numId w:val="36"/>
        </w:numPr>
        <w:spacing w:after="120" w:line="240" w:lineRule="auto"/>
        <w:ind w:left="714" w:hanging="357"/>
        <w:rPr>
          <w:rFonts w:cstheme="minorHAnsi"/>
        </w:rPr>
      </w:pPr>
      <w:r w:rsidRPr="00504A07">
        <w:rPr>
          <w:rFonts w:cstheme="minorHAnsi"/>
        </w:rPr>
        <w:t>Wszystkie zawiadomienia i oświadczenia dokonywane na podstawie lub w związku z Umową będą realizowane z pośrednictwem Przedstawiciela odpowiedniej Strony.</w:t>
      </w:r>
    </w:p>
    <w:p w14:paraId="3E460DC8" w14:textId="732D3DF3" w:rsidR="003D3EEE" w:rsidRPr="00504A07" w:rsidRDefault="006626A2" w:rsidP="00952833">
      <w:pPr>
        <w:numPr>
          <w:ilvl w:val="0"/>
          <w:numId w:val="36"/>
        </w:numPr>
        <w:spacing w:after="120" w:line="240" w:lineRule="auto"/>
        <w:ind w:left="714" w:hanging="357"/>
        <w:rPr>
          <w:rFonts w:cstheme="minorHAnsi"/>
        </w:rPr>
      </w:pPr>
      <w:r w:rsidRPr="00504A07">
        <w:rPr>
          <w:rFonts w:cstheme="minorHAnsi"/>
        </w:rPr>
        <w:t>Przedstawiciel Zamawiającego nie ma umocowania do zmiany Umowy ani do złożenia oświadczenia o rozwiązaniu lub odstąpieniu od Umowy.</w:t>
      </w:r>
    </w:p>
    <w:p w14:paraId="4C7541B1" w14:textId="77777777" w:rsidR="00AB56C7" w:rsidRPr="00504A07" w:rsidRDefault="00D23B4B" w:rsidP="00F2409E">
      <w:pPr>
        <w:pStyle w:val="Nagwek1"/>
        <w:rPr>
          <w:sz w:val="22"/>
          <w:szCs w:val="22"/>
        </w:rPr>
      </w:pPr>
      <w:bookmarkStart w:id="19" w:name="_Toc204078665"/>
      <w:r w:rsidRPr="00504A07">
        <w:rPr>
          <w:sz w:val="22"/>
          <w:szCs w:val="22"/>
        </w:rPr>
        <w:t>§</w:t>
      </w:r>
      <w:r w:rsidR="00F76F54" w:rsidRPr="00504A07">
        <w:rPr>
          <w:sz w:val="22"/>
          <w:szCs w:val="22"/>
        </w:rPr>
        <w:t xml:space="preserve"> </w:t>
      </w:r>
      <w:r w:rsidRPr="00504A07">
        <w:rPr>
          <w:sz w:val="22"/>
          <w:szCs w:val="22"/>
        </w:rPr>
        <w:t>6</w:t>
      </w:r>
      <w:r w:rsidR="00F76F54" w:rsidRPr="00504A07">
        <w:rPr>
          <w:sz w:val="22"/>
          <w:szCs w:val="22"/>
        </w:rPr>
        <w:t>.</w:t>
      </w:r>
      <w:bookmarkEnd w:id="19"/>
      <w:r w:rsidR="00E16581" w:rsidRPr="00504A07">
        <w:rPr>
          <w:sz w:val="22"/>
          <w:szCs w:val="22"/>
        </w:rPr>
        <w:tab/>
      </w:r>
    </w:p>
    <w:p w14:paraId="60871CFE" w14:textId="5EFDDF88" w:rsidR="00814612" w:rsidRPr="00504A07" w:rsidRDefault="00427661" w:rsidP="00F2409E">
      <w:pPr>
        <w:pStyle w:val="Nagwek1"/>
        <w:rPr>
          <w:sz w:val="22"/>
          <w:szCs w:val="22"/>
        </w:rPr>
      </w:pPr>
      <w:bookmarkStart w:id="20" w:name="_Toc204078666"/>
      <w:r w:rsidRPr="00504A07">
        <w:rPr>
          <w:sz w:val="22"/>
          <w:szCs w:val="22"/>
        </w:rPr>
        <w:t>Obowiązki podatkowe</w:t>
      </w:r>
      <w:bookmarkEnd w:id="20"/>
    </w:p>
    <w:p w14:paraId="124170D1" w14:textId="57D9ED08" w:rsidR="00D23B4B" w:rsidRPr="00504A07" w:rsidRDefault="00A53373" w:rsidP="00952833">
      <w:pPr>
        <w:pStyle w:val="Styl2"/>
        <w:numPr>
          <w:ilvl w:val="2"/>
          <w:numId w:val="27"/>
        </w:numPr>
        <w:spacing w:before="100" w:beforeAutospacing="1" w:after="120"/>
        <w:ind w:left="426" w:hanging="426"/>
        <w:rPr>
          <w:rFonts w:cstheme="minorHAnsi"/>
        </w:rPr>
      </w:pPr>
      <w:r w:rsidRPr="00504A07">
        <w:rPr>
          <w:rFonts w:cstheme="minorHAnsi"/>
        </w:rPr>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ponadto oświadcza, że na wystawionych przez niego fakturach, jako rachunek do dokonania płatności, będzie wskazany rachunek rozliczeniowy, o którym mowa w art. 49 ust. 1 pkt 1 ustawy z dnia 29 sierpnia 1997 r. - Prawo bankowe, zgłoszony właściwemu naczelnikowi urzędu skarbowego, zgodnie z art. 5 i 9 ustawy z dnia 13 października 1995 r. o zasadach ewidencji i identyfikacji podatników i płatników. </w:t>
      </w:r>
      <w:r w:rsidR="00427661" w:rsidRPr="00504A07">
        <w:rPr>
          <w:rFonts w:cstheme="minorHAnsi"/>
        </w:rPr>
        <w:t>Wykonawca zobowiązuje się do wykazywania w deklaracji VAT podatku należnego z faktur, które będą wystawiane na rzecz Zamawiającego w wyniku realizacji Umowy.</w:t>
      </w:r>
    </w:p>
    <w:p w14:paraId="7CAFA54F" w14:textId="5DA7D445" w:rsidR="00F43F8C" w:rsidRPr="00504A07" w:rsidRDefault="00427661" w:rsidP="00952833">
      <w:pPr>
        <w:pStyle w:val="Styl2"/>
        <w:numPr>
          <w:ilvl w:val="2"/>
          <w:numId w:val="27"/>
        </w:numPr>
        <w:spacing w:before="100" w:beforeAutospacing="1" w:after="120"/>
        <w:ind w:left="426" w:hanging="426"/>
        <w:rPr>
          <w:rFonts w:cstheme="minorHAnsi"/>
        </w:rPr>
      </w:pPr>
      <w:r w:rsidRPr="00504A07">
        <w:rPr>
          <w:rFonts w:cstheme="minorHAnsi"/>
        </w:rPr>
        <w:t>Wykonawca oświadcza, że towar który jest dostarczany w ramach wykonania przedmiotu Umowy pochodzi z legalnego źródła i nie są mu znane okoliczności świadczące o próbie wyłudzenia z</w:t>
      </w:r>
      <w:r w:rsidR="00B936C4" w:rsidRPr="00504A07">
        <w:rPr>
          <w:rFonts w:cstheme="minorHAnsi"/>
        </w:rPr>
        <w:t> </w:t>
      </w:r>
      <w:r w:rsidRPr="00504A07">
        <w:rPr>
          <w:rFonts w:cstheme="minorHAnsi"/>
        </w:rPr>
        <w:t>budżetu państwa podatku VAT na wcześniejszych etapach obrotu gospodarczego, poprzedzających sprzedaż towarów do Zamawiającego.</w:t>
      </w:r>
    </w:p>
    <w:p w14:paraId="331FCA3B" w14:textId="77777777" w:rsidR="00F43F8C" w:rsidRPr="00504A07" w:rsidRDefault="00427661" w:rsidP="00952833">
      <w:pPr>
        <w:pStyle w:val="Styl2"/>
        <w:numPr>
          <w:ilvl w:val="2"/>
          <w:numId w:val="27"/>
        </w:numPr>
        <w:spacing w:before="100" w:beforeAutospacing="1" w:after="120"/>
        <w:ind w:left="426" w:hanging="426"/>
        <w:rPr>
          <w:rFonts w:cstheme="minorHAnsi"/>
        </w:rPr>
      </w:pPr>
      <w:r w:rsidRPr="00504A07">
        <w:rPr>
          <w:rFonts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p>
    <w:p w14:paraId="225C769B" w14:textId="62D4080E" w:rsidR="00F43F8C" w:rsidRPr="00504A07" w:rsidRDefault="00427661" w:rsidP="00952833">
      <w:pPr>
        <w:pStyle w:val="Styl2"/>
        <w:numPr>
          <w:ilvl w:val="2"/>
          <w:numId w:val="27"/>
        </w:numPr>
        <w:spacing w:before="100" w:beforeAutospacing="1" w:after="120"/>
        <w:ind w:left="426" w:hanging="426"/>
        <w:rPr>
          <w:rFonts w:cstheme="minorHAnsi"/>
        </w:rPr>
      </w:pPr>
      <w:r w:rsidRPr="00504A07">
        <w:rPr>
          <w:rFonts w:cstheme="minorHAnsi"/>
        </w:rPr>
        <w:t>Wykonawca dopuszczający się naruszenia klauzuli</w:t>
      </w:r>
      <w:r w:rsidR="00C96089" w:rsidRPr="00504A07">
        <w:rPr>
          <w:rFonts w:cstheme="minorHAnsi"/>
        </w:rPr>
        <w:t xml:space="preserve"> zawartej w ust. 3</w:t>
      </w:r>
      <w:r w:rsidRPr="00504A07">
        <w:rPr>
          <w:rFonts w:cstheme="minorHAnsi"/>
        </w:rPr>
        <w:t xml:space="preserve">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7B0461E3" w14:textId="77777777" w:rsidR="00F43F8C" w:rsidRPr="00504A07" w:rsidRDefault="00427661" w:rsidP="00952833">
      <w:pPr>
        <w:pStyle w:val="Styl2"/>
        <w:numPr>
          <w:ilvl w:val="2"/>
          <w:numId w:val="27"/>
        </w:numPr>
        <w:spacing w:before="100" w:beforeAutospacing="1" w:after="120"/>
        <w:ind w:left="426" w:hanging="426"/>
        <w:rPr>
          <w:rFonts w:cstheme="minorHAnsi"/>
        </w:rPr>
      </w:pPr>
      <w:r w:rsidRPr="00504A07">
        <w:rPr>
          <w:rFonts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26BB3856" w14:textId="015E6A70" w:rsidR="007E4E47" w:rsidRPr="00504A07" w:rsidRDefault="00427661" w:rsidP="001C33A6">
      <w:pPr>
        <w:pStyle w:val="Styl2"/>
        <w:numPr>
          <w:ilvl w:val="2"/>
          <w:numId w:val="27"/>
        </w:numPr>
        <w:spacing w:before="100" w:beforeAutospacing="1" w:after="120"/>
        <w:ind w:left="426" w:hanging="426"/>
        <w:rPr>
          <w:rFonts w:cstheme="minorHAnsi"/>
        </w:rPr>
      </w:pPr>
      <w:r w:rsidRPr="00504A07">
        <w:rPr>
          <w:rFonts w:cstheme="minorHAnsi"/>
        </w:rPr>
        <w:lastRenderedPageBreak/>
        <w:t>W przypadku zaistnienia okoliczności przewidzianych w ust.</w:t>
      </w:r>
      <w:r w:rsidR="00C96089" w:rsidRPr="00504A07">
        <w:rPr>
          <w:rFonts w:cstheme="minorHAnsi"/>
        </w:rPr>
        <w:t xml:space="preserve"> 5</w:t>
      </w:r>
      <w:r w:rsidRPr="00504A07">
        <w:rPr>
          <w:rFonts w:cstheme="minorHAnsi"/>
        </w:rPr>
        <w:t>,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w:t>
      </w:r>
      <w:r w:rsidR="00B936C4" w:rsidRPr="00504A07">
        <w:rPr>
          <w:rFonts w:cstheme="minorHAnsi"/>
        </w:rPr>
        <w:t> </w:t>
      </w:r>
      <w:r w:rsidRPr="00504A07">
        <w:rPr>
          <w:rFonts w:cstheme="minorHAnsi"/>
        </w:rPr>
        <w:t>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58A2017" w14:textId="6382A9DC" w:rsidR="00AB56C7" w:rsidRPr="00504A07" w:rsidRDefault="001C3E8B" w:rsidP="00F2409E">
      <w:pPr>
        <w:pStyle w:val="Nagwek1"/>
        <w:rPr>
          <w:sz w:val="22"/>
          <w:szCs w:val="22"/>
        </w:rPr>
      </w:pPr>
      <w:bookmarkStart w:id="21" w:name="_Toc204078667"/>
      <w:r w:rsidRPr="00504A07">
        <w:rPr>
          <w:sz w:val="22"/>
          <w:szCs w:val="22"/>
        </w:rPr>
        <w:t>§</w:t>
      </w:r>
      <w:r w:rsidR="00F76F54" w:rsidRPr="00504A07">
        <w:rPr>
          <w:sz w:val="22"/>
          <w:szCs w:val="22"/>
        </w:rPr>
        <w:t xml:space="preserve"> </w:t>
      </w:r>
      <w:r w:rsidRPr="00504A07">
        <w:rPr>
          <w:sz w:val="22"/>
          <w:szCs w:val="22"/>
        </w:rPr>
        <w:t>7</w:t>
      </w:r>
      <w:r w:rsidR="00F76F54" w:rsidRPr="00504A07">
        <w:rPr>
          <w:sz w:val="22"/>
          <w:szCs w:val="22"/>
        </w:rPr>
        <w:t>.</w:t>
      </w:r>
      <w:bookmarkEnd w:id="21"/>
      <w:r w:rsidR="00E16581" w:rsidRPr="00504A07">
        <w:rPr>
          <w:sz w:val="22"/>
          <w:szCs w:val="22"/>
        </w:rPr>
        <w:tab/>
      </w:r>
    </w:p>
    <w:p w14:paraId="762B731C" w14:textId="0FF5033E" w:rsidR="00814612" w:rsidRPr="00504A07" w:rsidRDefault="00AB56C7" w:rsidP="00F2409E">
      <w:pPr>
        <w:pStyle w:val="Nagwek1"/>
        <w:rPr>
          <w:sz w:val="22"/>
          <w:szCs w:val="22"/>
        </w:rPr>
      </w:pPr>
      <w:bookmarkStart w:id="22" w:name="_Toc204078668"/>
      <w:r w:rsidRPr="00504A07">
        <w:rPr>
          <w:sz w:val="22"/>
          <w:szCs w:val="22"/>
        </w:rPr>
        <w:t>Klauzule etyczne</w:t>
      </w:r>
      <w:bookmarkEnd w:id="22"/>
    </w:p>
    <w:p w14:paraId="7BFFE262" w14:textId="33241C77" w:rsidR="00B65FC5" w:rsidRPr="00504A07" w:rsidRDefault="00B65FC5" w:rsidP="00B65FC5">
      <w:pPr>
        <w:numPr>
          <w:ilvl w:val="2"/>
          <w:numId w:val="81"/>
        </w:numPr>
        <w:spacing w:before="100" w:beforeAutospacing="1" w:after="120"/>
        <w:rPr>
          <w:rFonts w:cstheme="minorHAnsi"/>
        </w:rPr>
      </w:pPr>
      <w:r w:rsidRPr="00504A07">
        <w:rPr>
          <w:rFonts w:cstheme="minorHAnsi"/>
        </w:rPr>
        <w:t xml:space="preserve">Wykonawca oświadcza, </w:t>
      </w:r>
      <w:r w:rsidR="00B56E37" w:rsidRPr="00504A07">
        <w:rPr>
          <w:rFonts w:cstheme="minorHAnsi"/>
        </w:rPr>
        <w:t>że prowadzi działalność w sposób odpowiedzialny, zgodny z</w:t>
      </w:r>
      <w:r w:rsidR="00B936C4" w:rsidRPr="00504A07">
        <w:rPr>
          <w:rFonts w:cstheme="minorHAnsi"/>
        </w:rPr>
        <w:t> </w:t>
      </w:r>
      <w:r w:rsidR="00B56E37" w:rsidRPr="00504A07">
        <w:rPr>
          <w:rFonts w:cstheme="minorHAnsi"/>
        </w:rPr>
        <w:t>przepisami prawa, w tym w szczególności przestrzega przepisów dotyczących: przeciwdziałaniu korupcji, praniu pieniędzy i finansowaniu terroryzmu, praw człowieka i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usługi/dostawy/roboty budowlane na rzecz Spółek GK PGE, również stosowali się do ww. przepisów prawa.</w:t>
      </w:r>
    </w:p>
    <w:p w14:paraId="229CBF04" w14:textId="644E897D" w:rsidR="00B65FC5" w:rsidRPr="00504A07" w:rsidRDefault="00B65FC5" w:rsidP="00B65FC5">
      <w:pPr>
        <w:numPr>
          <w:ilvl w:val="2"/>
          <w:numId w:val="81"/>
        </w:numPr>
        <w:spacing w:before="100" w:beforeAutospacing="1" w:after="120"/>
        <w:rPr>
          <w:rFonts w:cstheme="minorHAnsi"/>
        </w:rPr>
      </w:pPr>
      <w:r w:rsidRPr="00504A07">
        <w:rPr>
          <w:rFonts w:cstheme="minorHAnsi"/>
        </w:rPr>
        <w:t xml:space="preserve">Wykonawca oświadcza, </w:t>
      </w:r>
      <w:r w:rsidR="00D00B64" w:rsidRPr="00504A07">
        <w:rPr>
          <w:rFonts w:cstheme="minorHAnsi"/>
        </w:rPr>
        <w:t>że zapoznał się z treścią Kodeksu Postępowania dla Partnerów Biznesowych Spółek GK PGE (http://www.gkpge.pl/compliance) i jako Partner Biznesowy Spółki GK PGE, w rozumieniu tego Kodeksu, w sprawach związanych z realizacją umów na rzecz Spółek GK PGE, przestrzegać będzie określonych tam standardów prawnych i etycznych oraz dołoży należytej staranności, aby jego pracownicy, współpracownicy, podwykonawcy lub osoby, przy pomocy których będzie świadczyć usługi/ dostawy/ roboty budowlane, również przestrzegali tych standardów.</w:t>
      </w:r>
    </w:p>
    <w:p w14:paraId="019A7E60" w14:textId="7D7EDA14" w:rsidR="003C17EF" w:rsidRPr="00504A07" w:rsidRDefault="00B65FC5" w:rsidP="003C17EF">
      <w:pPr>
        <w:numPr>
          <w:ilvl w:val="2"/>
          <w:numId w:val="81"/>
        </w:numPr>
        <w:spacing w:before="100" w:beforeAutospacing="1" w:after="120"/>
        <w:rPr>
          <w:rFonts w:cstheme="minorHAnsi"/>
        </w:rPr>
      </w:pPr>
      <w:r w:rsidRPr="00504A07">
        <w:rPr>
          <w:rFonts w:cstheme="minorHAnsi"/>
        </w:rPr>
        <w:t>W razie zgłoszenia przez Zamawiającego wątpliwości odnośnie do przestrzegania zasad określonych w ustępach powyżej przez Wykonawcę lub jego pracowników, współpracowników, podwykonawców lub osób przy pomocy których świadczy on dostawy zasad, Wykonawca podejmie działania naprawcze mające na celu ich usunięcie / podejmie działania mające na celu ich usunięcie / podejmie rozmowy w celu usunięcia takich wątpliwości.</w:t>
      </w:r>
    </w:p>
    <w:p w14:paraId="42A313BD" w14:textId="77777777" w:rsidR="00AB56C7" w:rsidRPr="00504A07" w:rsidRDefault="00A34347" w:rsidP="00F2409E">
      <w:pPr>
        <w:pStyle w:val="Nagwek1"/>
        <w:rPr>
          <w:sz w:val="22"/>
          <w:szCs w:val="22"/>
        </w:rPr>
      </w:pPr>
      <w:bookmarkStart w:id="23" w:name="_Toc204078669"/>
      <w:r w:rsidRPr="00504A07">
        <w:rPr>
          <w:sz w:val="22"/>
          <w:szCs w:val="22"/>
        </w:rPr>
        <w:t>§</w:t>
      </w:r>
      <w:r w:rsidR="00F76F54" w:rsidRPr="00504A07">
        <w:rPr>
          <w:sz w:val="22"/>
          <w:szCs w:val="22"/>
        </w:rPr>
        <w:t xml:space="preserve"> </w:t>
      </w:r>
      <w:r w:rsidRPr="00504A07">
        <w:rPr>
          <w:sz w:val="22"/>
          <w:szCs w:val="22"/>
        </w:rPr>
        <w:t>8</w:t>
      </w:r>
      <w:r w:rsidR="00F76F54" w:rsidRPr="00504A07">
        <w:rPr>
          <w:sz w:val="22"/>
          <w:szCs w:val="22"/>
        </w:rPr>
        <w:t>.</w:t>
      </w:r>
      <w:bookmarkEnd w:id="23"/>
      <w:r w:rsidR="00E16581" w:rsidRPr="00504A07">
        <w:rPr>
          <w:sz w:val="22"/>
          <w:szCs w:val="22"/>
        </w:rPr>
        <w:tab/>
      </w:r>
    </w:p>
    <w:p w14:paraId="7A88511F" w14:textId="7F7EE84F" w:rsidR="00A34347" w:rsidRPr="00504A07" w:rsidRDefault="00814612" w:rsidP="00F2409E">
      <w:pPr>
        <w:pStyle w:val="Nagwek1"/>
        <w:rPr>
          <w:sz w:val="22"/>
          <w:szCs w:val="22"/>
        </w:rPr>
      </w:pPr>
      <w:bookmarkStart w:id="24" w:name="_Toc204078670"/>
      <w:r w:rsidRPr="00504A07">
        <w:rPr>
          <w:sz w:val="22"/>
          <w:szCs w:val="22"/>
        </w:rPr>
        <w:t>Powierzanie pracy cudzoziemcom</w:t>
      </w:r>
      <w:bookmarkEnd w:id="24"/>
    </w:p>
    <w:p w14:paraId="781B7946" w14:textId="77777777" w:rsidR="00AB56C7" w:rsidRPr="00504A07" w:rsidRDefault="00AB56C7" w:rsidP="00AB56C7">
      <w:pPr>
        <w:rPr>
          <w:rFonts w:cstheme="minorHAnsi"/>
          <w:lang w:eastAsia="pl-PL"/>
        </w:rPr>
      </w:pPr>
    </w:p>
    <w:p w14:paraId="45DD0682" w14:textId="42E6E3AF" w:rsidR="00740A04" w:rsidRPr="00504A07" w:rsidRDefault="00740A04" w:rsidP="00952833">
      <w:pPr>
        <w:pStyle w:val="Styl2"/>
        <w:numPr>
          <w:ilvl w:val="6"/>
          <w:numId w:val="24"/>
        </w:numPr>
        <w:ind w:left="426" w:hanging="357"/>
        <w:rPr>
          <w:rFonts w:cstheme="minorHAnsi"/>
        </w:rPr>
      </w:pPr>
      <w:r w:rsidRPr="00504A07">
        <w:rPr>
          <w:rFonts w:cstheme="minorHAnsi"/>
        </w:rPr>
        <w:t xml:space="preserve">Zamawiający informuje Wykonawcę, że w przypadku powierzenia wykonania przedmiotu umowy </w:t>
      </w:r>
      <w:r w:rsidR="00C96089" w:rsidRPr="00504A07">
        <w:rPr>
          <w:rFonts w:cstheme="minorHAnsi"/>
        </w:rPr>
        <w:t>C</w:t>
      </w:r>
      <w:r w:rsidRPr="00504A07">
        <w:rPr>
          <w:rFonts w:cstheme="minorHAnsi"/>
        </w:rPr>
        <w:t xml:space="preserve">udzoziemcom w rozumieniu ustawy o skutkach powierzania wykonywania pracy cudzoziemcom przebywającym wbrew przepisom na terytorium RP z dnia 15 czerwca 2012 roku (Dz. U. z 2012 poz. 769), bez ważnych dokumentów uprawniających do pobytu na terytorium RP, Wykonawca ponosi odpowiedzialność cywilną i karną, o której mowa w w/w ustawie, w szczególności odpowiedzialność za zapłatę wynagrodzenia </w:t>
      </w:r>
      <w:r w:rsidR="00E16581" w:rsidRPr="00504A07">
        <w:rPr>
          <w:rFonts w:cstheme="minorHAnsi"/>
        </w:rPr>
        <w:t>C</w:t>
      </w:r>
      <w:r w:rsidRPr="00504A07">
        <w:rPr>
          <w:rFonts w:cstheme="minorHAnsi"/>
        </w:rPr>
        <w:t>udzoziemcom oraz za poniesienie kosztów ich wydalenia, na warunkach szczegółowo określonych w w/w ustawie.</w:t>
      </w:r>
    </w:p>
    <w:p w14:paraId="0D40152E" w14:textId="545DFE7F" w:rsidR="00A05C27" w:rsidRPr="00504A07" w:rsidRDefault="00427661" w:rsidP="00952833">
      <w:pPr>
        <w:pStyle w:val="Styl2"/>
        <w:numPr>
          <w:ilvl w:val="6"/>
          <w:numId w:val="24"/>
        </w:numPr>
        <w:ind w:left="426" w:hanging="357"/>
        <w:rPr>
          <w:rFonts w:cstheme="minorHAnsi"/>
        </w:rPr>
      </w:pPr>
      <w:r w:rsidRPr="00504A07">
        <w:rPr>
          <w:rFonts w:cstheme="minorHAnsi"/>
        </w:rPr>
        <w:t xml:space="preserve">W przypadku zatrudniania </w:t>
      </w:r>
      <w:r w:rsidR="00C96089" w:rsidRPr="00504A07">
        <w:rPr>
          <w:rFonts w:cstheme="minorHAnsi"/>
        </w:rPr>
        <w:t>C</w:t>
      </w:r>
      <w:r w:rsidRPr="00504A07">
        <w:rPr>
          <w:rFonts w:cstheme="minorHAnsi"/>
        </w:rPr>
        <w:t>udzoziemców w celu realizacji Umowy Wykonawca zobowiązany jest do:</w:t>
      </w:r>
    </w:p>
    <w:p w14:paraId="38E347F6" w14:textId="43862946" w:rsidR="00A05C27" w:rsidRPr="00504A07" w:rsidRDefault="006D47F4" w:rsidP="00A02939">
      <w:pPr>
        <w:pStyle w:val="Styl2"/>
        <w:numPr>
          <w:ilvl w:val="1"/>
          <w:numId w:val="85"/>
        </w:numPr>
        <w:rPr>
          <w:rFonts w:cstheme="minorHAnsi"/>
        </w:rPr>
      </w:pPr>
      <w:r w:rsidRPr="00504A07">
        <w:rPr>
          <w:rFonts w:cstheme="minorHAnsi"/>
        </w:rPr>
        <w:lastRenderedPageBreak/>
        <w:t>u</w:t>
      </w:r>
      <w:r w:rsidR="00427661" w:rsidRPr="00504A07">
        <w:rPr>
          <w:rFonts w:cstheme="minorHAnsi"/>
        </w:rPr>
        <w:t>zyskania od Cudzoziemca - przed rozpoczęciem świadczenia pracy - ważnego dokumentu uprawniającego do pobytu na terytorium Rzeczypospolitej Polskiej, wydanego zgodnie z</w:t>
      </w:r>
      <w:r w:rsidR="00BB0F4D" w:rsidRPr="00504A07">
        <w:rPr>
          <w:rFonts w:cstheme="minorHAnsi"/>
        </w:rPr>
        <w:t> </w:t>
      </w:r>
      <w:r w:rsidR="00427661" w:rsidRPr="00504A07">
        <w:rPr>
          <w:rFonts w:cstheme="minorHAnsi"/>
        </w:rPr>
        <w:t>powszechnie obowiązującym prawem w Rzeczypospolitej Polskiej, w szczególności na podstawie Ustawy o cudzoziemcach i rozporządzeń wykonawczych</w:t>
      </w:r>
      <w:r w:rsidR="00BB0F4D" w:rsidRPr="00504A07">
        <w:rPr>
          <w:rFonts w:cstheme="minorHAnsi"/>
        </w:rPr>
        <w:t>,</w:t>
      </w:r>
    </w:p>
    <w:p w14:paraId="7902741E" w14:textId="24F2C4D9" w:rsidR="00A05C27" w:rsidRPr="00504A07" w:rsidRDefault="006D47F4" w:rsidP="00A02939">
      <w:pPr>
        <w:pStyle w:val="Styl2"/>
        <w:numPr>
          <w:ilvl w:val="1"/>
          <w:numId w:val="85"/>
        </w:numPr>
        <w:rPr>
          <w:rFonts w:cstheme="minorHAnsi"/>
        </w:rPr>
      </w:pPr>
      <w:r w:rsidRPr="00504A07">
        <w:rPr>
          <w:rFonts w:cstheme="minorHAnsi"/>
        </w:rPr>
        <w:t>p</w:t>
      </w:r>
      <w:r w:rsidR="00427661" w:rsidRPr="00504A07">
        <w:rPr>
          <w:rFonts w:cstheme="minorHAnsi"/>
        </w:rPr>
        <w:t>rzechowywania przez cały okres wykonywania Prac przez cudzoziemca kopii dokumentu, o</w:t>
      </w:r>
      <w:r w:rsidR="00BB0F4D" w:rsidRPr="00504A07">
        <w:rPr>
          <w:rFonts w:cstheme="minorHAnsi"/>
        </w:rPr>
        <w:t> </w:t>
      </w:r>
      <w:r w:rsidR="00427661" w:rsidRPr="00504A07">
        <w:rPr>
          <w:rFonts w:cstheme="minorHAnsi"/>
        </w:rPr>
        <w:t xml:space="preserve">którym mowa w ust. </w:t>
      </w:r>
      <w:r w:rsidR="00EC3E68" w:rsidRPr="00504A07">
        <w:rPr>
          <w:rFonts w:cstheme="minorHAnsi"/>
        </w:rPr>
        <w:t>2.</w:t>
      </w:r>
      <w:r w:rsidR="00E5674E" w:rsidRPr="00504A07">
        <w:rPr>
          <w:rFonts w:cstheme="minorHAnsi"/>
        </w:rPr>
        <w:t>1</w:t>
      </w:r>
      <w:r w:rsidR="00427661" w:rsidRPr="00504A07">
        <w:rPr>
          <w:rFonts w:cstheme="minorHAnsi"/>
        </w:rPr>
        <w:t>. powyżej</w:t>
      </w:r>
      <w:r w:rsidR="00BB0F4D" w:rsidRPr="00504A07">
        <w:rPr>
          <w:rFonts w:cstheme="minorHAnsi"/>
        </w:rPr>
        <w:t>,</w:t>
      </w:r>
    </w:p>
    <w:p w14:paraId="47EFBAF5" w14:textId="2C4AEBAC" w:rsidR="00A05C27" w:rsidRPr="00504A07" w:rsidRDefault="00EC3E68" w:rsidP="00A02939">
      <w:pPr>
        <w:pStyle w:val="Styl2"/>
        <w:numPr>
          <w:ilvl w:val="1"/>
          <w:numId w:val="85"/>
        </w:numPr>
        <w:rPr>
          <w:rFonts w:cstheme="minorHAnsi"/>
        </w:rPr>
      </w:pPr>
      <w:r w:rsidRPr="00504A07">
        <w:rPr>
          <w:rFonts w:cstheme="minorHAnsi"/>
        </w:rPr>
        <w:t>u</w:t>
      </w:r>
      <w:r w:rsidR="00427661" w:rsidRPr="00504A07">
        <w:rPr>
          <w:rFonts w:cstheme="minorHAnsi"/>
        </w:rPr>
        <w:t xml:space="preserve">zyskania dla </w:t>
      </w:r>
      <w:r w:rsidR="00E16581" w:rsidRPr="00504A07">
        <w:rPr>
          <w:rFonts w:cstheme="minorHAnsi"/>
        </w:rPr>
        <w:t>C</w:t>
      </w:r>
      <w:r w:rsidR="00427661" w:rsidRPr="00504A07">
        <w:rPr>
          <w:rFonts w:cstheme="minorHAnsi"/>
        </w:rPr>
        <w:t>udzoziemca zezwolenia na pracę w Polsce, zgodnie z Ustawą o Promocji zatrudnienia i instytucjach rynku pracy i rozporządzeniami wykonawczymi</w:t>
      </w:r>
      <w:r w:rsidR="00BB0F4D" w:rsidRPr="00504A07">
        <w:rPr>
          <w:rFonts w:cstheme="minorHAnsi"/>
        </w:rPr>
        <w:t>,</w:t>
      </w:r>
    </w:p>
    <w:p w14:paraId="35A6C9BF" w14:textId="1C27E7E0" w:rsidR="00A05C27" w:rsidRPr="00504A07" w:rsidRDefault="00EC3E68" w:rsidP="00A02939">
      <w:pPr>
        <w:pStyle w:val="Styl2"/>
        <w:numPr>
          <w:ilvl w:val="1"/>
          <w:numId w:val="85"/>
        </w:numPr>
        <w:rPr>
          <w:rFonts w:cstheme="minorHAnsi"/>
        </w:rPr>
      </w:pPr>
      <w:r w:rsidRPr="00504A07">
        <w:rPr>
          <w:rFonts w:cstheme="minorHAnsi"/>
        </w:rPr>
        <w:t>z</w:t>
      </w:r>
      <w:r w:rsidR="00427661" w:rsidRPr="00504A07">
        <w:rPr>
          <w:rFonts w:cstheme="minorHAnsi"/>
        </w:rPr>
        <w:t>achowa</w:t>
      </w:r>
      <w:r w:rsidRPr="00504A07">
        <w:rPr>
          <w:rFonts w:cstheme="minorHAnsi"/>
        </w:rPr>
        <w:t>nia</w:t>
      </w:r>
      <w:r w:rsidR="00427661" w:rsidRPr="00504A07">
        <w:rPr>
          <w:rFonts w:cstheme="minorHAnsi"/>
        </w:rPr>
        <w:t xml:space="preserve"> należyt</w:t>
      </w:r>
      <w:r w:rsidRPr="00504A07">
        <w:rPr>
          <w:rFonts w:cstheme="minorHAnsi"/>
        </w:rPr>
        <w:t>ej</w:t>
      </w:r>
      <w:r w:rsidR="00427661" w:rsidRPr="00504A07">
        <w:rPr>
          <w:rFonts w:cstheme="minorHAnsi"/>
        </w:rPr>
        <w:t xml:space="preserve"> starannoś</w:t>
      </w:r>
      <w:r w:rsidRPr="00504A07">
        <w:rPr>
          <w:rFonts w:cstheme="minorHAnsi"/>
        </w:rPr>
        <w:t>ci</w:t>
      </w:r>
      <w:r w:rsidR="00427661" w:rsidRPr="00504A07">
        <w:rPr>
          <w:rFonts w:cstheme="minorHAnsi"/>
        </w:rPr>
        <w:t xml:space="preserve"> w postępowaniach o wydanie, przedłużenie i uchylenie zezwolenia na pracę Cudzoziemca</w:t>
      </w:r>
      <w:r w:rsidR="00BB0F4D" w:rsidRPr="00504A07">
        <w:rPr>
          <w:rFonts w:cstheme="minorHAnsi"/>
        </w:rPr>
        <w:t>,</w:t>
      </w:r>
    </w:p>
    <w:p w14:paraId="327F9A3D" w14:textId="42E2AE0E" w:rsidR="00C96089" w:rsidRPr="00504A07" w:rsidRDefault="00C96089" w:rsidP="00A02939">
      <w:pPr>
        <w:pStyle w:val="Styl2"/>
        <w:numPr>
          <w:ilvl w:val="1"/>
          <w:numId w:val="85"/>
        </w:numPr>
        <w:rPr>
          <w:rFonts w:cstheme="minorHAnsi"/>
        </w:rPr>
      </w:pPr>
      <w:r w:rsidRPr="00504A07">
        <w:rPr>
          <w:rFonts w:cstheme="minorHAnsi"/>
        </w:rPr>
        <w:t>dokonania zgłoszenia Cudzoziemca do ubezpieczeń społecznych, o ile obowiązek taki wynika z</w:t>
      </w:r>
      <w:r w:rsidR="00BB0F4D" w:rsidRPr="00504A07">
        <w:rPr>
          <w:rFonts w:cstheme="minorHAnsi"/>
        </w:rPr>
        <w:t> </w:t>
      </w:r>
      <w:r w:rsidRPr="00504A07">
        <w:rPr>
          <w:rFonts w:cstheme="minorHAnsi"/>
        </w:rPr>
        <w:t>obowiązujących przepisów</w:t>
      </w:r>
      <w:r w:rsidR="00BB0F4D" w:rsidRPr="00504A07">
        <w:rPr>
          <w:rFonts w:cstheme="minorHAnsi"/>
        </w:rPr>
        <w:t>,</w:t>
      </w:r>
    </w:p>
    <w:p w14:paraId="1CADE916" w14:textId="561AD35E" w:rsidR="00A05C27" w:rsidRPr="00504A07" w:rsidRDefault="00EC3E68" w:rsidP="00A02939">
      <w:pPr>
        <w:pStyle w:val="Styl2"/>
        <w:numPr>
          <w:ilvl w:val="1"/>
          <w:numId w:val="85"/>
        </w:numPr>
        <w:rPr>
          <w:rFonts w:cstheme="minorHAnsi"/>
        </w:rPr>
      </w:pPr>
      <w:r w:rsidRPr="00504A07">
        <w:rPr>
          <w:rFonts w:cstheme="minorHAnsi"/>
        </w:rPr>
        <w:t>z</w:t>
      </w:r>
      <w:r w:rsidR="00427661" w:rsidRPr="00504A07">
        <w:rPr>
          <w:rFonts w:cstheme="minorHAnsi"/>
        </w:rPr>
        <w:t>apewni</w:t>
      </w:r>
      <w:r w:rsidRPr="00504A07">
        <w:rPr>
          <w:rFonts w:cstheme="minorHAnsi"/>
        </w:rPr>
        <w:t>enia</w:t>
      </w:r>
      <w:r w:rsidR="00427661" w:rsidRPr="00504A07">
        <w:rPr>
          <w:rFonts w:cstheme="minorHAnsi"/>
        </w:rPr>
        <w:t xml:space="preserve"> Zamawiającemu możliwość dokonywania okresowych kontroli spełnienia przez Wykonawcę warunków opisanych w ust. </w:t>
      </w:r>
      <w:r w:rsidR="00A05C27" w:rsidRPr="00504A07">
        <w:rPr>
          <w:rFonts w:cstheme="minorHAnsi"/>
        </w:rPr>
        <w:t>2.</w:t>
      </w:r>
      <w:r w:rsidR="00E5674E" w:rsidRPr="00504A07">
        <w:rPr>
          <w:rFonts w:cstheme="minorHAnsi"/>
        </w:rPr>
        <w:t>1</w:t>
      </w:r>
      <w:r w:rsidR="00427661" w:rsidRPr="00504A07">
        <w:rPr>
          <w:rFonts w:cstheme="minorHAnsi"/>
        </w:rPr>
        <w:t xml:space="preserve"> – </w:t>
      </w:r>
      <w:r w:rsidR="00A05C27" w:rsidRPr="00504A07">
        <w:rPr>
          <w:rFonts w:cstheme="minorHAnsi"/>
        </w:rPr>
        <w:t>2.</w:t>
      </w:r>
      <w:r w:rsidR="00C96089" w:rsidRPr="00504A07">
        <w:rPr>
          <w:rFonts w:cstheme="minorHAnsi"/>
        </w:rPr>
        <w:t>5</w:t>
      </w:r>
      <w:r w:rsidR="00427661" w:rsidRPr="00504A07">
        <w:rPr>
          <w:rFonts w:cstheme="minorHAnsi"/>
        </w:rPr>
        <w:t xml:space="preserve">. </w:t>
      </w:r>
      <w:r w:rsidRPr="00504A07">
        <w:rPr>
          <w:rFonts w:cstheme="minorHAnsi"/>
        </w:rPr>
        <w:t>p</w:t>
      </w:r>
      <w:r w:rsidR="00427661" w:rsidRPr="00504A07">
        <w:rPr>
          <w:rFonts w:cstheme="minorHAnsi"/>
        </w:rPr>
        <w:t>owyżej</w:t>
      </w:r>
      <w:r w:rsidR="00BB0F4D" w:rsidRPr="00504A07">
        <w:rPr>
          <w:rFonts w:cstheme="minorHAnsi"/>
        </w:rPr>
        <w:t>,</w:t>
      </w:r>
    </w:p>
    <w:p w14:paraId="13CB4F38" w14:textId="74948988" w:rsidR="00E5674E" w:rsidRPr="00504A07" w:rsidRDefault="00EC3E68" w:rsidP="00A02939">
      <w:pPr>
        <w:pStyle w:val="Styl2"/>
        <w:numPr>
          <w:ilvl w:val="1"/>
          <w:numId w:val="85"/>
        </w:numPr>
        <w:rPr>
          <w:rFonts w:cstheme="minorHAnsi"/>
        </w:rPr>
      </w:pPr>
      <w:r w:rsidRPr="00504A07">
        <w:rPr>
          <w:rFonts w:cstheme="minorHAnsi"/>
        </w:rPr>
        <w:t>z</w:t>
      </w:r>
      <w:r w:rsidR="00427661" w:rsidRPr="00504A07">
        <w:rPr>
          <w:rFonts w:cstheme="minorHAnsi"/>
        </w:rPr>
        <w:t xml:space="preserve">apewnienia ważności pozwoleń, o jakich mowa w ust. </w:t>
      </w:r>
      <w:r w:rsidR="00A05C27" w:rsidRPr="00504A07">
        <w:rPr>
          <w:rFonts w:cstheme="minorHAnsi"/>
        </w:rPr>
        <w:t>2.</w:t>
      </w:r>
      <w:r w:rsidR="00E5674E" w:rsidRPr="00504A07">
        <w:rPr>
          <w:rFonts w:cstheme="minorHAnsi"/>
        </w:rPr>
        <w:t>1</w:t>
      </w:r>
      <w:r w:rsidR="00427661" w:rsidRPr="00504A07">
        <w:rPr>
          <w:rFonts w:cstheme="minorHAnsi"/>
        </w:rPr>
        <w:t xml:space="preserve"> oraz </w:t>
      </w:r>
      <w:r w:rsidR="00A05C27" w:rsidRPr="00504A07">
        <w:rPr>
          <w:rFonts w:cstheme="minorHAnsi"/>
        </w:rPr>
        <w:t>2.</w:t>
      </w:r>
      <w:r w:rsidR="00E5674E" w:rsidRPr="00504A07">
        <w:rPr>
          <w:rFonts w:cstheme="minorHAnsi"/>
        </w:rPr>
        <w:t>3</w:t>
      </w:r>
      <w:r w:rsidR="00427661" w:rsidRPr="00504A07">
        <w:rPr>
          <w:rFonts w:cstheme="minorHAnsi"/>
        </w:rPr>
        <w:t xml:space="preserve"> powyżej, przez cały okres wykonywania </w:t>
      </w:r>
      <w:r w:rsidR="00E16581" w:rsidRPr="00504A07">
        <w:rPr>
          <w:rFonts w:cstheme="minorHAnsi"/>
        </w:rPr>
        <w:t>p</w:t>
      </w:r>
      <w:r w:rsidR="00427661" w:rsidRPr="00504A07">
        <w:rPr>
          <w:rFonts w:cstheme="minorHAnsi"/>
        </w:rPr>
        <w:t xml:space="preserve">rac przez </w:t>
      </w:r>
      <w:r w:rsidR="00E5674E" w:rsidRPr="00504A07">
        <w:rPr>
          <w:rFonts w:cstheme="minorHAnsi"/>
        </w:rPr>
        <w:t>C</w:t>
      </w:r>
      <w:r w:rsidR="00427661" w:rsidRPr="00504A07">
        <w:rPr>
          <w:rFonts w:cstheme="minorHAnsi"/>
        </w:rPr>
        <w:t>udzoziemca</w:t>
      </w:r>
      <w:r w:rsidRPr="00504A07">
        <w:rPr>
          <w:rFonts w:cstheme="minorHAnsi"/>
        </w:rPr>
        <w:t>.</w:t>
      </w:r>
    </w:p>
    <w:p w14:paraId="154C30CE" w14:textId="29F38445" w:rsidR="00740A04" w:rsidRPr="00504A07" w:rsidRDefault="00740A04" w:rsidP="00A02939">
      <w:pPr>
        <w:pStyle w:val="Styl2"/>
        <w:numPr>
          <w:ilvl w:val="6"/>
          <w:numId w:val="24"/>
        </w:numPr>
        <w:rPr>
          <w:rFonts w:cstheme="minorHAnsi"/>
        </w:rPr>
      </w:pPr>
      <w:r w:rsidRPr="00504A07">
        <w:rPr>
          <w:rFonts w:cstheme="minorHAnsi"/>
        </w:rPr>
        <w:t xml:space="preserve">Strony zgodnie oświadczają, że informacje zawarte w postanowieniach ust. </w:t>
      </w:r>
      <w:r w:rsidR="00EC3E68" w:rsidRPr="00504A07">
        <w:rPr>
          <w:rFonts w:cstheme="minorHAnsi"/>
        </w:rPr>
        <w:t>1 i 2</w:t>
      </w:r>
      <w:r w:rsidRPr="00504A07">
        <w:rPr>
          <w:rFonts w:cstheme="minorHAnsi"/>
        </w:rPr>
        <w:t xml:space="preserve"> powyżej stanowią wypełnienie wymagań należytej staranności, o których mowa w art. 6 ust. 2 i art. 7 ust. 2 ustawy o skutkach powierzania wykonywania pracy cudzoziemcom przebywającym wbrew przepisom na terytorium RP z dnia 15 czerwca 2012 roku (Dz. U. z 2012 poz. 769).</w:t>
      </w:r>
    </w:p>
    <w:p w14:paraId="773E17F9" w14:textId="77777777" w:rsidR="00B01EB4" w:rsidRPr="00504A07" w:rsidRDefault="00812BAD" w:rsidP="00F2409E">
      <w:pPr>
        <w:pStyle w:val="Nagwek1"/>
        <w:rPr>
          <w:sz w:val="22"/>
          <w:szCs w:val="22"/>
        </w:rPr>
      </w:pPr>
      <w:bookmarkStart w:id="25" w:name="_Toc204078671"/>
      <w:r w:rsidRPr="00504A07">
        <w:rPr>
          <w:sz w:val="22"/>
          <w:szCs w:val="22"/>
        </w:rPr>
        <w:t>§</w:t>
      </w:r>
      <w:r w:rsidR="00450CA2" w:rsidRPr="00504A07">
        <w:rPr>
          <w:sz w:val="22"/>
          <w:szCs w:val="22"/>
        </w:rPr>
        <w:t>9</w:t>
      </w:r>
      <w:r w:rsidR="00F76F54" w:rsidRPr="00504A07">
        <w:rPr>
          <w:sz w:val="22"/>
          <w:szCs w:val="22"/>
        </w:rPr>
        <w:t>.</w:t>
      </w:r>
      <w:bookmarkEnd w:id="25"/>
      <w:r w:rsidR="0064022B" w:rsidRPr="00504A07">
        <w:rPr>
          <w:sz w:val="22"/>
          <w:szCs w:val="22"/>
        </w:rPr>
        <w:tab/>
      </w:r>
    </w:p>
    <w:p w14:paraId="5D87551B" w14:textId="5EA1A98B" w:rsidR="00B01EB4" w:rsidRPr="00504A07" w:rsidRDefault="007473B1" w:rsidP="00E36FCE">
      <w:pPr>
        <w:pStyle w:val="Nagwek1"/>
        <w:rPr>
          <w:sz w:val="22"/>
          <w:szCs w:val="22"/>
        </w:rPr>
      </w:pPr>
      <w:bookmarkStart w:id="26" w:name="_Toc204078672"/>
      <w:r w:rsidRPr="00504A07">
        <w:rPr>
          <w:sz w:val="22"/>
          <w:szCs w:val="22"/>
        </w:rPr>
        <w:t>Dostaw</w:t>
      </w:r>
      <w:r w:rsidR="00785E8C" w:rsidRPr="00504A07">
        <w:rPr>
          <w:sz w:val="22"/>
          <w:szCs w:val="22"/>
        </w:rPr>
        <w:t>y</w:t>
      </w:r>
      <w:bookmarkEnd w:id="26"/>
    </w:p>
    <w:bookmarkEnd w:id="9"/>
    <w:bookmarkEnd w:id="10"/>
    <w:bookmarkEnd w:id="11"/>
    <w:bookmarkEnd w:id="12"/>
    <w:p w14:paraId="1A8A671B" w14:textId="74C6DDB0" w:rsidR="006621D8" w:rsidRPr="00504A07" w:rsidRDefault="006621D8" w:rsidP="006621D8">
      <w:pPr>
        <w:pStyle w:val="Styl2"/>
        <w:numPr>
          <w:ilvl w:val="1"/>
          <w:numId w:val="11"/>
        </w:numPr>
        <w:ind w:left="425" w:hanging="425"/>
        <w:jc w:val="both"/>
        <w:rPr>
          <w:rFonts w:cstheme="minorHAnsi"/>
        </w:rPr>
      </w:pPr>
      <w:r w:rsidRPr="00504A07">
        <w:rPr>
          <w:rFonts w:cstheme="minorHAnsi"/>
        </w:rPr>
        <w:t>Dostawy przedmiotu Umowy do dedykowanego magazynu Zamawiającego mieszczącego się w</w:t>
      </w:r>
      <w:r w:rsidR="00BB0F4D" w:rsidRPr="00504A07">
        <w:rPr>
          <w:rFonts w:cstheme="minorHAnsi"/>
        </w:rPr>
        <w:t> </w:t>
      </w:r>
      <w:r w:rsidRPr="00504A07">
        <w:rPr>
          <w:rFonts w:cstheme="minorHAnsi"/>
        </w:rPr>
        <w:t>92-</w:t>
      </w:r>
      <w:r w:rsidR="00BB0F4D" w:rsidRPr="00504A07">
        <w:rPr>
          <w:rFonts w:cstheme="minorHAnsi"/>
        </w:rPr>
        <w:t> </w:t>
      </w:r>
      <w:r w:rsidRPr="00504A07">
        <w:rPr>
          <w:rFonts w:cstheme="minorHAnsi"/>
        </w:rPr>
        <w:t>304 Łódź, ul. Maszynowa 8, następować będą na podstawie zamówień składanych przez Zamawiającego.</w:t>
      </w:r>
    </w:p>
    <w:p w14:paraId="4AA233BA" w14:textId="77777777" w:rsidR="006621D8" w:rsidRPr="00504A07" w:rsidRDefault="006621D8" w:rsidP="006621D8">
      <w:pPr>
        <w:pStyle w:val="Styl2"/>
        <w:numPr>
          <w:ilvl w:val="1"/>
          <w:numId w:val="11"/>
        </w:numPr>
        <w:ind w:left="425" w:hanging="425"/>
        <w:jc w:val="both"/>
        <w:rPr>
          <w:rFonts w:cstheme="minorHAnsi"/>
        </w:rPr>
      </w:pPr>
      <w:r w:rsidRPr="00504A07">
        <w:rPr>
          <w:rFonts w:cstheme="minorHAnsi"/>
        </w:rPr>
        <w:t>Koszty związane z dostawą, w tym ubezpieczenia w trakcie dostaw, pokrywa Wykonawca.</w:t>
      </w:r>
    </w:p>
    <w:p w14:paraId="4BA733E5" w14:textId="1C1C9491" w:rsidR="006621D8" w:rsidRPr="00504A07" w:rsidRDefault="006621D8" w:rsidP="006621D8">
      <w:pPr>
        <w:pStyle w:val="Styl2"/>
        <w:numPr>
          <w:ilvl w:val="1"/>
          <w:numId w:val="11"/>
        </w:numPr>
        <w:ind w:left="425" w:hanging="425"/>
        <w:jc w:val="both"/>
        <w:rPr>
          <w:rFonts w:cstheme="minorHAnsi"/>
        </w:rPr>
      </w:pPr>
      <w:r w:rsidRPr="00504A07">
        <w:rPr>
          <w:rFonts w:cstheme="minorHAnsi"/>
        </w:rPr>
        <w:t>Osoby odpowiedzialne za odbiór zamówień zostały wyznaczone w § 5 ust. 1 lit. a) Umowy. Osoby Wyznaczone przez Zamawiającego będą uprawnione do kontaktu z Wykonawcą zarówno w</w:t>
      </w:r>
      <w:r w:rsidR="00BB0F4D" w:rsidRPr="00504A07">
        <w:rPr>
          <w:rFonts w:cstheme="minorHAnsi"/>
        </w:rPr>
        <w:t> </w:t>
      </w:r>
      <w:r w:rsidRPr="00504A07">
        <w:rPr>
          <w:rFonts w:cstheme="minorHAnsi"/>
        </w:rPr>
        <w:t xml:space="preserve">sprawie odbioru dostaw jak również w sprawach związanych z reklamacjami i zwrotami produktów. Lista osób będzie aktualizowana w przypadku uruchomienia przez Zamawiającego nowych magazynów lub ich likwidacji. Zmiana ta nie wymaga aneksu do Umowy, a jedynie poinformowania Wykonawcy w sposób przyjęty w Umowie. </w:t>
      </w:r>
    </w:p>
    <w:p w14:paraId="687EC369" w14:textId="77777777" w:rsidR="006621D8" w:rsidRPr="00504A07" w:rsidRDefault="006621D8" w:rsidP="006621D8">
      <w:pPr>
        <w:pStyle w:val="Styl2"/>
        <w:numPr>
          <w:ilvl w:val="1"/>
          <w:numId w:val="11"/>
        </w:numPr>
        <w:ind w:left="425" w:hanging="425"/>
        <w:jc w:val="both"/>
        <w:rPr>
          <w:rFonts w:cstheme="minorHAnsi"/>
        </w:rPr>
      </w:pPr>
      <w:r w:rsidRPr="00504A07">
        <w:rPr>
          <w:rFonts w:cstheme="minorHAnsi"/>
        </w:rPr>
        <w:t>Odbioru Dostaw dokonuje się na zasadach określonych w niniejszej Umowie i Opisie Przedmiotu Zamówienia, stanowiącym Załącznik nr 1 do Umowy oraz mających zastosowanie przepisów prawa i normach.</w:t>
      </w:r>
    </w:p>
    <w:p w14:paraId="621B9093" w14:textId="0F7C3F0B" w:rsidR="006621D8" w:rsidRPr="00504A07" w:rsidRDefault="006621D8" w:rsidP="006621D8">
      <w:pPr>
        <w:pStyle w:val="Styl2"/>
        <w:numPr>
          <w:ilvl w:val="1"/>
          <w:numId w:val="11"/>
        </w:numPr>
        <w:ind w:left="425" w:hanging="425"/>
        <w:jc w:val="both"/>
        <w:rPr>
          <w:rFonts w:cstheme="minorHAnsi"/>
        </w:rPr>
      </w:pPr>
      <w:r w:rsidRPr="00504A07">
        <w:rPr>
          <w:rFonts w:cstheme="minorHAnsi"/>
        </w:rPr>
        <w:t>Zamawiający dokonywał będzie indywidualnego odbioru każdej dostawy realizowanej do magazynu w 92-304 Łódź, ul. Maszynowa 8</w:t>
      </w:r>
      <w:r w:rsidR="00BB0F4D" w:rsidRPr="00504A07">
        <w:rPr>
          <w:rFonts w:cstheme="minorHAnsi"/>
        </w:rPr>
        <w:t>.</w:t>
      </w:r>
      <w:r w:rsidRPr="00504A07">
        <w:rPr>
          <w:rFonts w:cstheme="minorHAnsi"/>
        </w:rPr>
        <w:t xml:space="preserve">   </w:t>
      </w:r>
    </w:p>
    <w:p w14:paraId="568633CA" w14:textId="77777777" w:rsidR="006621D8" w:rsidRPr="00504A07" w:rsidRDefault="006621D8" w:rsidP="006621D8">
      <w:pPr>
        <w:pStyle w:val="Styl2"/>
        <w:numPr>
          <w:ilvl w:val="1"/>
          <w:numId w:val="11"/>
        </w:numPr>
        <w:ind w:left="425" w:hanging="425"/>
        <w:jc w:val="both"/>
        <w:rPr>
          <w:rFonts w:cstheme="minorHAnsi"/>
        </w:rPr>
      </w:pPr>
      <w:bookmarkStart w:id="27" w:name="_Hlk141348239"/>
      <w:r w:rsidRPr="00504A07">
        <w:rPr>
          <w:rFonts w:cstheme="minorHAnsi"/>
        </w:rPr>
        <w:t xml:space="preserve">Z czynności odbiorowych sporządza się Protokół Odbioru w obecności osoby upoważnionej przez Zamawiającego oraz przedstawiciela Wykonawcy. Protokół Odbioru sporządzony będzie w dwóch egzemplarzach, po jednym dla każdej ze Stron. Podpisu Protokołu Odbioru dokonują: osoba upoważniona przez Zamawiającego oraz Przedstawiciel Wykonawcy lub inna osoba upoważniona do tych czynności przez Wykonawcę. </w:t>
      </w:r>
    </w:p>
    <w:p w14:paraId="757DA4CC" w14:textId="3157A502" w:rsidR="006621D8" w:rsidRPr="00504A07" w:rsidRDefault="006621D8" w:rsidP="006621D8">
      <w:pPr>
        <w:pStyle w:val="Styl2"/>
        <w:numPr>
          <w:ilvl w:val="1"/>
          <w:numId w:val="11"/>
        </w:numPr>
        <w:ind w:left="425" w:hanging="425"/>
        <w:jc w:val="both"/>
        <w:rPr>
          <w:rFonts w:cstheme="minorHAnsi"/>
        </w:rPr>
      </w:pPr>
      <w:r w:rsidRPr="00504A07">
        <w:rPr>
          <w:rFonts w:cstheme="minorHAnsi"/>
          <w:kern w:val="0"/>
          <w14:ligatures w14:val="none"/>
        </w:rPr>
        <w:t>Zamawiający potwierdza zgodność zamówienia nie później niż 5 dni roboczych od daty podpisania Protokołu Odbioru. Brak informacji o potwierdzeniu zgodności lub braku zgodności w terminie 5</w:t>
      </w:r>
      <w:r w:rsidR="00BB0F4D" w:rsidRPr="00504A07">
        <w:rPr>
          <w:rFonts w:cstheme="minorHAnsi"/>
          <w:kern w:val="0"/>
          <w14:ligatures w14:val="none"/>
        </w:rPr>
        <w:t> </w:t>
      </w:r>
      <w:r w:rsidRPr="00504A07">
        <w:rPr>
          <w:rFonts w:cstheme="minorHAnsi"/>
          <w:kern w:val="0"/>
          <w14:ligatures w14:val="none"/>
        </w:rPr>
        <w:t>dni roboczych uznaje się za potwierdzenie kompletności dostawy.</w:t>
      </w:r>
    </w:p>
    <w:bookmarkEnd w:id="27"/>
    <w:p w14:paraId="70280CD5" w14:textId="77777777" w:rsidR="006621D8" w:rsidRPr="00504A07" w:rsidRDefault="006621D8" w:rsidP="006621D8">
      <w:pPr>
        <w:pStyle w:val="Akapitzlist"/>
        <w:numPr>
          <w:ilvl w:val="1"/>
          <w:numId w:val="11"/>
        </w:numPr>
        <w:spacing w:after="0" w:line="240" w:lineRule="auto"/>
        <w:ind w:left="425" w:hanging="425"/>
        <w:jc w:val="both"/>
        <w:rPr>
          <w:rFonts w:cstheme="minorHAnsi"/>
        </w:rPr>
      </w:pPr>
      <w:r w:rsidRPr="00504A07">
        <w:rPr>
          <w:rFonts w:cstheme="minorHAnsi"/>
        </w:rPr>
        <w:t>Wymaga się by wszelka dokumentacja środków ochrony indywidualnej, w tym instrukcje obsługi, certyfikaty, karty techniczne itp. zostały udostępnione Zamawiającemu w j. polskim. Wykonawca zobowiązany jest dostarczać niezbędne dokumenty wraz z każdą realizowaną dostawą.</w:t>
      </w:r>
    </w:p>
    <w:p w14:paraId="4B8148C8" w14:textId="77777777" w:rsidR="006621D8" w:rsidRPr="00504A07" w:rsidRDefault="006621D8" w:rsidP="006621D8">
      <w:pPr>
        <w:pStyle w:val="Akapitzlist"/>
        <w:numPr>
          <w:ilvl w:val="1"/>
          <w:numId w:val="11"/>
        </w:numPr>
        <w:spacing w:after="0" w:line="240" w:lineRule="auto"/>
        <w:ind w:left="425" w:hanging="425"/>
        <w:jc w:val="both"/>
        <w:rPr>
          <w:rFonts w:cstheme="minorHAnsi"/>
        </w:rPr>
      </w:pPr>
      <w:r w:rsidRPr="00504A07">
        <w:rPr>
          <w:rFonts w:cstheme="minorHAnsi"/>
        </w:rPr>
        <w:t xml:space="preserve">W przypadku stwierdzenia przez Zamawiającego wady dostawy, w tym: usterek w dostarczonych produktach lub braku części zamówionych produktów lub braku wymaganych dokumentów, które powinny być dostarczone razem z zamówionym asortymentem, Wykonawca jest zobowiązany do </w:t>
      </w:r>
      <w:r w:rsidRPr="00504A07">
        <w:rPr>
          <w:rFonts w:cstheme="minorHAnsi"/>
        </w:rPr>
        <w:lastRenderedPageBreak/>
        <w:t>dostarczenia kompletnego zamówienia wolnego od wad zamówienia w terminie określonym § 10 ust.6, liczonym od dnia przekazania informacji o wadzie.</w:t>
      </w:r>
    </w:p>
    <w:p w14:paraId="39D1EECF" w14:textId="6BE7B89E" w:rsidR="006621D8" w:rsidRPr="00504A07" w:rsidRDefault="006621D8" w:rsidP="006621D8">
      <w:pPr>
        <w:pStyle w:val="Styl2"/>
        <w:numPr>
          <w:ilvl w:val="1"/>
          <w:numId w:val="11"/>
        </w:numPr>
        <w:ind w:left="425" w:hanging="425"/>
        <w:jc w:val="both"/>
        <w:rPr>
          <w:rFonts w:cstheme="minorHAnsi"/>
        </w:rPr>
      </w:pPr>
      <w:bookmarkStart w:id="28" w:name="_Hlk201920907"/>
      <w:r w:rsidRPr="00504A07">
        <w:rPr>
          <w:rFonts w:cstheme="minorHAnsi"/>
        </w:rPr>
        <w:t>Za dostawę zrealizowaną w terminie uznaje się dostawę, jeżeli wszystkie pozycje zamieszczone w</w:t>
      </w:r>
      <w:r w:rsidR="00BB0F4D" w:rsidRPr="00504A07">
        <w:rPr>
          <w:rFonts w:cstheme="minorHAnsi"/>
        </w:rPr>
        <w:t> </w:t>
      </w:r>
      <w:r w:rsidRPr="00504A07">
        <w:rPr>
          <w:rFonts w:cstheme="minorHAnsi"/>
        </w:rPr>
        <w:t>zamówieniu Zamawiającego, znajdują się w miejscu dostawy w komplecie w ciągu 30 dni roboczych, od dnia złożenia zamówienia.</w:t>
      </w:r>
    </w:p>
    <w:bookmarkEnd w:id="28"/>
    <w:p w14:paraId="45C33FFC" w14:textId="77777777" w:rsidR="006621D8" w:rsidRPr="00504A07" w:rsidRDefault="006621D8" w:rsidP="006621D8">
      <w:pPr>
        <w:pStyle w:val="Styl2"/>
        <w:numPr>
          <w:ilvl w:val="1"/>
          <w:numId w:val="11"/>
        </w:numPr>
        <w:ind w:left="425" w:hanging="425"/>
        <w:jc w:val="both"/>
        <w:rPr>
          <w:rFonts w:cstheme="minorHAnsi"/>
        </w:rPr>
      </w:pPr>
      <w:r w:rsidRPr="00504A07">
        <w:rPr>
          <w:rStyle w:val="Styl2Znak"/>
          <w:rFonts w:cstheme="minorHAnsi"/>
        </w:rPr>
        <w:t>Własność</w:t>
      </w:r>
      <w:r w:rsidRPr="00504A07">
        <w:rPr>
          <w:rFonts w:cstheme="minorHAnsi"/>
        </w:rPr>
        <w:t xml:space="preserve"> oraz ryzyko utraty lub uszkodzenia dostawy przechodzi na Zamawiającego z chwilą potwierdzenia zgodności dostawy z zamówieniem zgodnie z ust. 6.</w:t>
      </w:r>
    </w:p>
    <w:p w14:paraId="6E7A76A5" w14:textId="18D6AF0B" w:rsidR="006621D8" w:rsidRPr="00504A07" w:rsidRDefault="006621D8" w:rsidP="006621D8">
      <w:pPr>
        <w:pStyle w:val="Styl2"/>
        <w:numPr>
          <w:ilvl w:val="1"/>
          <w:numId w:val="11"/>
        </w:numPr>
        <w:ind w:left="425" w:hanging="425"/>
        <w:jc w:val="both"/>
        <w:rPr>
          <w:rFonts w:cstheme="minorHAnsi"/>
        </w:rPr>
      </w:pPr>
      <w:r w:rsidRPr="00504A07">
        <w:rPr>
          <w:rFonts w:cstheme="minorHAnsi"/>
        </w:rPr>
        <w:t>Niezależnie od pozostałych zobowiązań Wykonawcy, w szczególności związanych z terminowością realizacji jego zobowiązań, w razie zaistnienia jakichkolwiek okoliczności, które mogłyby w</w:t>
      </w:r>
      <w:r w:rsidR="00BB0F4D" w:rsidRPr="00504A07">
        <w:rPr>
          <w:rFonts w:cstheme="minorHAnsi"/>
        </w:rPr>
        <w:t> </w:t>
      </w:r>
      <w:r w:rsidRPr="00504A07">
        <w:rPr>
          <w:rFonts w:cstheme="minorHAnsi"/>
        </w:rPr>
        <w:t>jakimkolwiek zakresie utrudnić realizację Umowy lub zamówienia, Wykonawca jest zobowiązany niezwłocznie, nie później niż w ciągu 48 godzin od ich zaistnienia, poinformować o nich Zamawiającego na piśmie lub w sposób przyjęty w Umowie, w szczególności wskazując przewidywany wpływ na terminowość oraz wpływ na możliwość realizacji przedmiotu Umowy w</w:t>
      </w:r>
      <w:r w:rsidR="00BB0F4D" w:rsidRPr="00504A07">
        <w:rPr>
          <w:rFonts w:cstheme="minorHAnsi"/>
        </w:rPr>
        <w:t> </w:t>
      </w:r>
      <w:r w:rsidRPr="00504A07">
        <w:rPr>
          <w:rFonts w:cstheme="minorHAnsi"/>
        </w:rPr>
        <w:t>inny sposób.</w:t>
      </w:r>
    </w:p>
    <w:p w14:paraId="22C74D26" w14:textId="2B526917" w:rsidR="0082166F" w:rsidRPr="00504A07" w:rsidRDefault="00C91C41" w:rsidP="00F2409E">
      <w:pPr>
        <w:pStyle w:val="Nagwek1"/>
        <w:rPr>
          <w:sz w:val="22"/>
          <w:szCs w:val="22"/>
        </w:rPr>
      </w:pPr>
      <w:bookmarkStart w:id="29" w:name="_Toc204078673"/>
      <w:r w:rsidRPr="00504A07">
        <w:rPr>
          <w:sz w:val="22"/>
          <w:szCs w:val="22"/>
        </w:rPr>
        <w:t>§</w:t>
      </w:r>
      <w:r w:rsidR="0057398A" w:rsidRPr="00504A07">
        <w:rPr>
          <w:sz w:val="22"/>
          <w:szCs w:val="22"/>
        </w:rPr>
        <w:t xml:space="preserve"> </w:t>
      </w:r>
      <w:r w:rsidR="003217B9" w:rsidRPr="00504A07">
        <w:rPr>
          <w:sz w:val="22"/>
          <w:szCs w:val="22"/>
        </w:rPr>
        <w:t>10</w:t>
      </w:r>
      <w:r w:rsidR="0057398A" w:rsidRPr="00504A07">
        <w:rPr>
          <w:sz w:val="22"/>
          <w:szCs w:val="22"/>
        </w:rPr>
        <w:t>.</w:t>
      </w:r>
      <w:bookmarkEnd w:id="29"/>
      <w:r w:rsidR="00E16724" w:rsidRPr="00504A07">
        <w:rPr>
          <w:sz w:val="22"/>
          <w:szCs w:val="22"/>
        </w:rPr>
        <w:tab/>
      </w:r>
    </w:p>
    <w:p w14:paraId="7EA9184E" w14:textId="57D50901" w:rsidR="00C91C41" w:rsidRPr="00504A07" w:rsidRDefault="00C91C41" w:rsidP="00F2409E">
      <w:pPr>
        <w:pStyle w:val="Nagwek1"/>
        <w:rPr>
          <w:sz w:val="22"/>
          <w:szCs w:val="22"/>
        </w:rPr>
      </w:pPr>
      <w:bookmarkStart w:id="30" w:name="_Toc204078674"/>
      <w:r w:rsidRPr="00504A07">
        <w:rPr>
          <w:sz w:val="22"/>
          <w:szCs w:val="22"/>
        </w:rPr>
        <w:t>Gwarancja i rękojmia</w:t>
      </w:r>
      <w:bookmarkEnd w:id="30"/>
    </w:p>
    <w:p w14:paraId="487BC6F5" w14:textId="77777777" w:rsidR="003C17EF" w:rsidRPr="00504A07" w:rsidRDefault="003C17EF" w:rsidP="003C17EF">
      <w:pPr>
        <w:rPr>
          <w:rFonts w:cstheme="minorHAnsi"/>
          <w:lang w:eastAsia="pl-PL"/>
        </w:rPr>
      </w:pPr>
    </w:p>
    <w:p w14:paraId="08F73708" w14:textId="77777777"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 xml:space="preserve">Wykonawca gwarantuje, że przedmiot Umowy będzie spełniał wymagania jakościowe określone w Opisie Przedmiotu Zamówienia, stanowiącego Załącznik nr 1 do Umowy oraz że będzie on wolny od wad. </w:t>
      </w:r>
    </w:p>
    <w:p w14:paraId="13F8C77C" w14:textId="58D89C76"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Okres gwarancji wynosi odpowiednio: 24 miesiące liczone od daty dostawy do Zamawiającego.</w:t>
      </w:r>
    </w:p>
    <w:p w14:paraId="4A098AC1" w14:textId="77777777"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Okres gwarancji rozpoczyna się od daty potwierdzenia przez Zamawiającego dostawy produktu przez Wykonawcę zgodnie z § 9 ust.6.</w:t>
      </w:r>
    </w:p>
    <w:p w14:paraId="6B1CFC7B" w14:textId="20FA5362"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W przypadku gdy okres gwarancji udzielony przez producenta jest dłuższy od Okresu Gwarancji i</w:t>
      </w:r>
      <w:r w:rsidR="00BB0F4D" w:rsidRPr="00504A07">
        <w:rPr>
          <w:rFonts w:cstheme="minorHAnsi"/>
        </w:rPr>
        <w:t> </w:t>
      </w:r>
      <w:r w:rsidRPr="00504A07">
        <w:rPr>
          <w:rFonts w:cstheme="minorHAnsi"/>
        </w:rPr>
        <w:t>Rękojmi wskazanego w ust. 2. powyżej, to w stosunku do takich materiałów i urządzeń Okres Gwarancji i Rękojmi będzie równy okresowi gwarancji lub rękojmi udzielonego przez producenta materiałów i produktów.</w:t>
      </w:r>
    </w:p>
    <w:p w14:paraId="520EE9E0" w14:textId="77777777"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Zamawiający może dochodzić roszczeń wynikających z gwarancji lub rękojmi także po upływie Okresu Gwarancji i Rękojmi, jeżeli przed upływem Okresu Gwarancji i Rękojmi Wada została zgłoszona Wykonawcy.</w:t>
      </w:r>
    </w:p>
    <w:p w14:paraId="212F257F" w14:textId="77777777"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 Koszty napraw w całości pokrywa Wykonawca.</w:t>
      </w:r>
    </w:p>
    <w:p w14:paraId="28BE3AED" w14:textId="77777777" w:rsidR="004B0CA0" w:rsidRPr="00504A07" w:rsidRDefault="004B0CA0" w:rsidP="004B0CA0">
      <w:pPr>
        <w:pStyle w:val="Styl2"/>
        <w:numPr>
          <w:ilvl w:val="1"/>
          <w:numId w:val="12"/>
        </w:numPr>
        <w:spacing w:before="100" w:beforeAutospacing="1" w:after="120"/>
        <w:ind w:left="426" w:hanging="426"/>
        <w:jc w:val="both"/>
        <w:rPr>
          <w:rFonts w:cstheme="minorHAnsi"/>
        </w:rPr>
      </w:pPr>
      <w:r w:rsidRPr="00504A07">
        <w:rPr>
          <w:rFonts w:cstheme="minorHAnsi"/>
        </w:rPr>
        <w:t>Zgłaszania Wad należy dokonywać:</w:t>
      </w:r>
    </w:p>
    <w:p w14:paraId="24E75C02" w14:textId="484D0EF9" w:rsidR="004B0CA0" w:rsidRPr="00504A07" w:rsidRDefault="004B0CA0" w:rsidP="004B0CA0">
      <w:pPr>
        <w:pStyle w:val="Styl2"/>
        <w:numPr>
          <w:ilvl w:val="1"/>
          <w:numId w:val="28"/>
        </w:numPr>
        <w:spacing w:before="100" w:beforeAutospacing="1" w:after="120"/>
        <w:ind w:left="851" w:hanging="425"/>
        <w:jc w:val="both"/>
        <w:rPr>
          <w:rFonts w:cstheme="minorHAnsi"/>
        </w:rPr>
      </w:pPr>
      <w:r w:rsidRPr="00504A07">
        <w:rPr>
          <w:rFonts w:cstheme="minorHAnsi"/>
        </w:rPr>
        <w:t xml:space="preserve">telefonicznie, na numer: </w:t>
      </w:r>
      <w:r w:rsidRPr="00504A07">
        <w:rPr>
          <w:rFonts w:cstheme="minorHAnsi"/>
          <w:color w:val="FF0000"/>
        </w:rPr>
        <w:t xml:space="preserve">……………. </w:t>
      </w:r>
      <w:r w:rsidRPr="00504A07">
        <w:rPr>
          <w:rFonts w:cstheme="minorHAnsi"/>
        </w:rPr>
        <w:t>(a następnie potwierdzić w terminie do 2 dni pocztą elektroniczną),</w:t>
      </w:r>
    </w:p>
    <w:p w14:paraId="5AC17E42" w14:textId="02D4D6D3" w:rsidR="004B0CA0" w:rsidRPr="00504A07" w:rsidRDefault="004B0CA0" w:rsidP="004B0CA0">
      <w:pPr>
        <w:pStyle w:val="Styl2"/>
        <w:numPr>
          <w:ilvl w:val="1"/>
          <w:numId w:val="28"/>
        </w:numPr>
        <w:spacing w:before="100" w:beforeAutospacing="1" w:after="120"/>
        <w:ind w:left="851" w:hanging="425"/>
        <w:jc w:val="both"/>
        <w:rPr>
          <w:rFonts w:cstheme="minorHAnsi"/>
        </w:rPr>
      </w:pPr>
      <w:r w:rsidRPr="00504A07">
        <w:rPr>
          <w:rFonts w:cstheme="minorHAnsi"/>
        </w:rPr>
        <w:t xml:space="preserve">pocztą elektroniczną, na adres: </w:t>
      </w:r>
      <w:hyperlink r:id="rId10" w:history="1">
        <w:r w:rsidRPr="00504A07">
          <w:rPr>
            <w:rStyle w:val="Hipercze"/>
            <w:rFonts w:cstheme="minorHAnsi"/>
            <w:u w:val="none"/>
          </w:rPr>
          <w:t>……………………………</w:t>
        </w:r>
      </w:hyperlink>
    </w:p>
    <w:p w14:paraId="4C159965" w14:textId="26222BF5" w:rsidR="004B0CA0" w:rsidRPr="00504A07" w:rsidRDefault="004B0CA0" w:rsidP="004B0CA0">
      <w:pPr>
        <w:pStyle w:val="Akapitzlist"/>
        <w:numPr>
          <w:ilvl w:val="0"/>
          <w:numId w:val="28"/>
        </w:numPr>
        <w:spacing w:before="100" w:beforeAutospacing="1" w:after="120"/>
        <w:ind w:left="426" w:hanging="426"/>
        <w:jc w:val="both"/>
        <w:rPr>
          <w:rFonts w:cstheme="minorHAnsi"/>
        </w:rPr>
      </w:pPr>
      <w:r w:rsidRPr="00504A07">
        <w:rPr>
          <w:rFonts w:cstheme="minorHAnsi"/>
        </w:rPr>
        <w:t>Wady, które nie zostały usunięte przez Wykonawcę w terminie wyznaczonym przez Zamawiającego mogą zostać usunięte przez Zamawiającego lub zlecone do usunięcia stronie trzeciej na koszt i</w:t>
      </w:r>
      <w:r w:rsidR="00BB0F4D" w:rsidRPr="00504A07">
        <w:rPr>
          <w:rFonts w:cstheme="minorHAnsi"/>
        </w:rPr>
        <w:t> </w:t>
      </w:r>
      <w:r w:rsidRPr="00504A07">
        <w:rPr>
          <w:rFonts w:cstheme="minorHAnsi"/>
        </w:rPr>
        <w:t xml:space="preserve">ryzyko Wykonawcy, bez konieczności uzyskania wyroku sądowego, bez utraty uprawnień z tytułu gwarancji i rękojmi udzielonych przez Wykonawcę oraz prawa żądania naprawienia szkody przez Wykonawcę. Zamawiający powiadomi o tym pisemnie Wykonawcę. Zamawiającemu przysługuje </w:t>
      </w:r>
      <w:r w:rsidRPr="00504A07">
        <w:rPr>
          <w:rFonts w:cstheme="minorHAnsi"/>
        </w:rPr>
        <w:lastRenderedPageBreak/>
        <w:t>również prawo naliczenia stosownych kar umownych za okres od chwili upływu wyznaczonego Wykonawcy terminu usunięcia Wady do chwili usunięcia Wady przez osobę trzecią.</w:t>
      </w:r>
    </w:p>
    <w:p w14:paraId="73AA9559" w14:textId="77777777" w:rsidR="004B0CA0" w:rsidRPr="00504A07" w:rsidRDefault="004B0CA0" w:rsidP="004B0CA0">
      <w:pPr>
        <w:pStyle w:val="Akapitzlist"/>
        <w:spacing w:before="100" w:beforeAutospacing="1" w:after="120"/>
        <w:ind w:left="426" w:hanging="426"/>
        <w:jc w:val="both"/>
        <w:rPr>
          <w:rFonts w:cstheme="minorHAnsi"/>
        </w:rPr>
      </w:pPr>
    </w:p>
    <w:p w14:paraId="7230797B" w14:textId="77777777" w:rsidR="004B0CA0" w:rsidRPr="00504A07" w:rsidRDefault="004B0CA0" w:rsidP="004B0CA0">
      <w:pPr>
        <w:pStyle w:val="Akapitzlist"/>
        <w:numPr>
          <w:ilvl w:val="0"/>
          <w:numId w:val="28"/>
        </w:numPr>
        <w:spacing w:before="100" w:beforeAutospacing="1" w:after="120"/>
        <w:ind w:left="426" w:hanging="426"/>
        <w:jc w:val="both"/>
        <w:rPr>
          <w:rFonts w:cstheme="minorHAnsi"/>
        </w:rPr>
      </w:pPr>
      <w:r w:rsidRPr="00504A07">
        <w:rPr>
          <w:rFonts w:cstheme="minorHAnsi"/>
        </w:rPr>
        <w:t>Wykonawca nie ponosi odpowiedzialności z tytułu gwarancji i rękojmi, jeżeli wykaże, że Wada powstała na skutek:</w:t>
      </w:r>
    </w:p>
    <w:p w14:paraId="48B15127" w14:textId="07FD10AD" w:rsidR="004B0CA0" w:rsidRPr="00504A07" w:rsidRDefault="004B0CA0" w:rsidP="004B0CA0">
      <w:pPr>
        <w:pStyle w:val="Akapitzlist"/>
        <w:numPr>
          <w:ilvl w:val="1"/>
          <w:numId w:val="28"/>
        </w:numPr>
        <w:spacing w:before="100" w:beforeAutospacing="1" w:after="120"/>
        <w:ind w:left="851" w:hanging="425"/>
        <w:jc w:val="both"/>
        <w:rPr>
          <w:rFonts w:cstheme="minorHAnsi"/>
        </w:rPr>
      </w:pPr>
      <w:r w:rsidRPr="00504A07">
        <w:rPr>
          <w:rFonts w:cstheme="minorHAnsi"/>
        </w:rPr>
        <w:t>niewłaściwej konserwacji, pod warunkiem przekazania przez Wykonawcę instrukcji konserwacji przy odbiorze końcowym</w:t>
      </w:r>
      <w:r w:rsidR="00BB0F4D" w:rsidRPr="00504A07">
        <w:rPr>
          <w:rFonts w:cstheme="minorHAnsi"/>
        </w:rPr>
        <w:t>,</w:t>
      </w:r>
    </w:p>
    <w:p w14:paraId="55832D8B" w14:textId="3FAD82F4" w:rsidR="004B0CA0" w:rsidRPr="00504A07" w:rsidRDefault="004B0CA0" w:rsidP="004B0CA0">
      <w:pPr>
        <w:pStyle w:val="Akapitzlist"/>
        <w:numPr>
          <w:ilvl w:val="1"/>
          <w:numId w:val="28"/>
        </w:numPr>
        <w:spacing w:before="100" w:beforeAutospacing="1" w:after="120"/>
        <w:ind w:left="851" w:hanging="425"/>
        <w:jc w:val="both"/>
        <w:rPr>
          <w:rFonts w:cstheme="minorHAnsi"/>
        </w:rPr>
      </w:pPr>
      <w:r w:rsidRPr="00504A07">
        <w:rPr>
          <w:rFonts w:cstheme="minorHAnsi"/>
        </w:rPr>
        <w:t>nieautoryzowanych napraw z zastrzeżeniem ust. 8 pod warunkiem przekazania przez Wykonawcę instrukcji serwisowej przy odbiorze końcowym</w:t>
      </w:r>
      <w:r w:rsidR="00BB0F4D" w:rsidRPr="00504A07">
        <w:rPr>
          <w:rFonts w:cstheme="minorHAnsi"/>
        </w:rPr>
        <w:t>,</w:t>
      </w:r>
    </w:p>
    <w:p w14:paraId="24770850" w14:textId="65EA4C8A" w:rsidR="004B0CA0" w:rsidRPr="00504A07" w:rsidRDefault="004B0CA0" w:rsidP="004B0CA0">
      <w:pPr>
        <w:pStyle w:val="Akapitzlist"/>
        <w:numPr>
          <w:ilvl w:val="1"/>
          <w:numId w:val="28"/>
        </w:numPr>
        <w:spacing w:before="100" w:beforeAutospacing="1" w:after="120"/>
        <w:ind w:left="851" w:hanging="425"/>
        <w:jc w:val="both"/>
        <w:rPr>
          <w:rFonts w:cstheme="minorHAnsi"/>
        </w:rPr>
      </w:pPr>
      <w:r w:rsidRPr="00504A07">
        <w:rPr>
          <w:rFonts w:cstheme="minorHAnsi"/>
        </w:rPr>
        <w:t>użytkowania niezgodnego z przeznaczeniem oraz dokumentacją użytkową środków ochrony indywidualnej</w:t>
      </w:r>
      <w:r w:rsidR="00BB0F4D" w:rsidRPr="00504A07">
        <w:rPr>
          <w:rFonts w:cstheme="minorHAnsi"/>
        </w:rPr>
        <w:t>,</w:t>
      </w:r>
    </w:p>
    <w:p w14:paraId="05869E3D" w14:textId="77777777" w:rsidR="004B0CA0" w:rsidRPr="00504A07" w:rsidRDefault="004B0CA0" w:rsidP="004B0CA0">
      <w:pPr>
        <w:pStyle w:val="Akapitzlist"/>
        <w:numPr>
          <w:ilvl w:val="1"/>
          <w:numId w:val="28"/>
        </w:numPr>
        <w:spacing w:before="100" w:beforeAutospacing="1" w:after="120"/>
        <w:ind w:left="851" w:hanging="425"/>
        <w:jc w:val="both"/>
        <w:rPr>
          <w:rFonts w:cstheme="minorHAnsi"/>
        </w:rPr>
      </w:pPr>
      <w:r w:rsidRPr="00504A07">
        <w:rPr>
          <w:rFonts w:cstheme="minorHAnsi"/>
        </w:rPr>
        <w:t>wad wynikłych z faktu zaistnienia przypadku Siły Wyższej.</w:t>
      </w:r>
    </w:p>
    <w:p w14:paraId="18712DFB" w14:textId="77777777" w:rsidR="004B0CA0" w:rsidRPr="00504A07" w:rsidRDefault="004B0CA0" w:rsidP="004B0CA0">
      <w:pPr>
        <w:pStyle w:val="Akapitzlist"/>
        <w:spacing w:before="100" w:beforeAutospacing="1" w:after="120"/>
        <w:ind w:left="851" w:hanging="425"/>
        <w:jc w:val="both"/>
        <w:rPr>
          <w:rFonts w:cstheme="minorHAnsi"/>
        </w:rPr>
      </w:pPr>
    </w:p>
    <w:p w14:paraId="48FDA2EA" w14:textId="492F0246" w:rsidR="004B0CA0" w:rsidRPr="00504A07" w:rsidRDefault="004B0CA0" w:rsidP="004B0CA0">
      <w:pPr>
        <w:pStyle w:val="Akapitzlist"/>
        <w:numPr>
          <w:ilvl w:val="0"/>
          <w:numId w:val="28"/>
        </w:numPr>
        <w:spacing w:before="100" w:beforeAutospacing="1" w:after="120"/>
        <w:ind w:left="426" w:hanging="426"/>
        <w:jc w:val="both"/>
        <w:rPr>
          <w:rFonts w:cstheme="minorHAnsi"/>
        </w:rPr>
      </w:pPr>
      <w:r w:rsidRPr="00504A07">
        <w:rPr>
          <w:rFonts w:cstheme="minorHAnsi"/>
        </w:rPr>
        <w:t>Na wezwanie Zamawiającego Wykonawca usunie również Wady powstałe na skutek przyczyn wymienionych w ust. 9.1 – 9.4. powyżej, za wynagrodzeniem. Przed przystąpieniem do usunięcia Wady Wykonawca zobowiązany jest przedstawić Zamawiającemu szczegółową wycenę naprawy i</w:t>
      </w:r>
      <w:r w:rsidR="00BB0F4D" w:rsidRPr="00504A07">
        <w:rPr>
          <w:rFonts w:cstheme="minorHAnsi"/>
        </w:rPr>
        <w:t> </w:t>
      </w:r>
      <w:r w:rsidRPr="00504A07">
        <w:rPr>
          <w:rFonts w:cstheme="minorHAnsi"/>
        </w:rPr>
        <w:t>uzyskać jej akceptację.</w:t>
      </w:r>
    </w:p>
    <w:p w14:paraId="455FD5B5" w14:textId="77777777" w:rsidR="004B0CA0" w:rsidRPr="00504A07" w:rsidRDefault="004B0CA0" w:rsidP="004B0CA0">
      <w:pPr>
        <w:pStyle w:val="Akapitzlist"/>
        <w:spacing w:before="100" w:beforeAutospacing="1" w:after="120"/>
        <w:ind w:left="426" w:hanging="426"/>
        <w:jc w:val="both"/>
        <w:rPr>
          <w:rFonts w:cstheme="minorHAnsi"/>
        </w:rPr>
      </w:pPr>
    </w:p>
    <w:p w14:paraId="08964D69" w14:textId="77777777" w:rsidR="004B0CA0" w:rsidRPr="00504A07" w:rsidRDefault="004B0CA0" w:rsidP="004B0CA0">
      <w:pPr>
        <w:pStyle w:val="Akapitzlist"/>
        <w:numPr>
          <w:ilvl w:val="0"/>
          <w:numId w:val="28"/>
        </w:numPr>
        <w:spacing w:before="100" w:beforeAutospacing="1" w:after="120"/>
        <w:ind w:left="426" w:hanging="426"/>
        <w:jc w:val="both"/>
        <w:rPr>
          <w:rFonts w:cstheme="minorHAnsi"/>
        </w:rPr>
      </w:pPr>
      <w:r w:rsidRPr="00504A07">
        <w:rPr>
          <w:rFonts w:cstheme="minorHAnsi"/>
        </w:rPr>
        <w:t>Okres Gwarancji i Rękojmi zostanie przedłużony o okres, w którym Dostawy nie mogą być wykorzystane do celów, dla jakich są przeznaczone z powodu Wady objętej gwarancją lub rękojmią. jednakże nie dłużej niż 12 miesięcy po zakończeniu okresu wymienionego w ust. 2.</w:t>
      </w:r>
    </w:p>
    <w:p w14:paraId="092461A8" w14:textId="77777777" w:rsidR="004B0CA0" w:rsidRPr="00504A07" w:rsidRDefault="004B0CA0" w:rsidP="004B0CA0">
      <w:pPr>
        <w:pStyle w:val="Akapitzlist"/>
        <w:spacing w:before="100" w:beforeAutospacing="1" w:after="120"/>
        <w:ind w:left="426" w:hanging="426"/>
        <w:jc w:val="both"/>
        <w:rPr>
          <w:rFonts w:cstheme="minorHAnsi"/>
        </w:rPr>
      </w:pPr>
    </w:p>
    <w:p w14:paraId="53C31976" w14:textId="77777777" w:rsidR="004B0CA0" w:rsidRPr="00504A07" w:rsidRDefault="004B0CA0" w:rsidP="004B0CA0">
      <w:pPr>
        <w:pStyle w:val="Akapitzlist"/>
        <w:numPr>
          <w:ilvl w:val="0"/>
          <w:numId w:val="28"/>
        </w:numPr>
        <w:spacing w:before="100" w:beforeAutospacing="1" w:after="120"/>
        <w:ind w:left="426" w:hanging="426"/>
        <w:jc w:val="both"/>
        <w:rPr>
          <w:rFonts w:cstheme="minorHAnsi"/>
        </w:rPr>
      </w:pPr>
      <w:r w:rsidRPr="00504A07">
        <w:rPr>
          <w:rFonts w:cstheme="minorHAnsi"/>
        </w:rPr>
        <w:t xml:space="preserve">Udzielnie przez Wykonawcę gwarancji jakości na dostarczone produkty nie wyłącza prawa Zamawiającego do dochodzenia roszczeń z tytułu rękojmi, także po terminie gwarancji, jeśli reklamował wadę przed upływem tego terminu. </w:t>
      </w:r>
    </w:p>
    <w:p w14:paraId="4E766FD8" w14:textId="77777777" w:rsidR="0082166F" w:rsidRPr="00504A07" w:rsidRDefault="00467655" w:rsidP="00F2409E">
      <w:pPr>
        <w:pStyle w:val="Nagwek1"/>
        <w:rPr>
          <w:sz w:val="22"/>
          <w:szCs w:val="22"/>
        </w:rPr>
      </w:pPr>
      <w:bookmarkStart w:id="31" w:name="_Toc204078675"/>
      <w:r w:rsidRPr="00504A07">
        <w:rPr>
          <w:sz w:val="22"/>
          <w:szCs w:val="22"/>
        </w:rPr>
        <w:t>§</w:t>
      </w:r>
      <w:r w:rsidR="002632A4" w:rsidRPr="00504A07">
        <w:rPr>
          <w:sz w:val="22"/>
          <w:szCs w:val="22"/>
        </w:rPr>
        <w:t xml:space="preserve"> </w:t>
      </w:r>
      <w:r w:rsidR="00CD26F7" w:rsidRPr="00504A07">
        <w:rPr>
          <w:sz w:val="22"/>
          <w:szCs w:val="22"/>
        </w:rPr>
        <w:t>11</w:t>
      </w:r>
      <w:r w:rsidR="002632A4" w:rsidRPr="00504A07">
        <w:rPr>
          <w:sz w:val="22"/>
          <w:szCs w:val="22"/>
        </w:rPr>
        <w:t>.</w:t>
      </w:r>
      <w:bookmarkEnd w:id="31"/>
      <w:r w:rsidRPr="00504A07">
        <w:rPr>
          <w:sz w:val="22"/>
          <w:szCs w:val="22"/>
        </w:rPr>
        <w:tab/>
      </w:r>
    </w:p>
    <w:p w14:paraId="7CBD1234" w14:textId="09EFC573" w:rsidR="00467655" w:rsidRPr="00504A07" w:rsidRDefault="00467655" w:rsidP="00F2409E">
      <w:pPr>
        <w:pStyle w:val="Nagwek1"/>
        <w:rPr>
          <w:sz w:val="22"/>
          <w:szCs w:val="22"/>
        </w:rPr>
      </w:pPr>
      <w:bookmarkStart w:id="32" w:name="_Toc204078676"/>
      <w:r w:rsidRPr="00504A07">
        <w:rPr>
          <w:sz w:val="22"/>
          <w:szCs w:val="22"/>
        </w:rPr>
        <w:t>Warunki ubezpieczenia</w:t>
      </w:r>
      <w:bookmarkEnd w:id="32"/>
    </w:p>
    <w:p w14:paraId="6351EDCF" w14:textId="77777777" w:rsidR="005307B8" w:rsidRPr="00504A07" w:rsidRDefault="005307B8" w:rsidP="00F2409E">
      <w:pPr>
        <w:pStyle w:val="Nagwek1"/>
        <w:rPr>
          <w:sz w:val="22"/>
          <w:szCs w:val="22"/>
        </w:rPr>
      </w:pPr>
    </w:p>
    <w:p w14:paraId="598C2DE5" w14:textId="315178E1" w:rsidR="00E36FCE" w:rsidRPr="00504A07" w:rsidRDefault="00E36FCE" w:rsidP="00E36FCE">
      <w:pPr>
        <w:pStyle w:val="Default"/>
        <w:numPr>
          <w:ilvl w:val="0"/>
          <w:numId w:val="90"/>
        </w:numPr>
        <w:jc w:val="both"/>
        <w:rPr>
          <w:rFonts w:asciiTheme="minorHAnsi" w:hAnsiTheme="minorHAnsi" w:cstheme="minorHAnsi"/>
          <w:sz w:val="22"/>
          <w:szCs w:val="22"/>
        </w:rPr>
      </w:pPr>
      <w:bookmarkStart w:id="33" w:name="_Hlk204162022"/>
      <w:r w:rsidRPr="00504A07">
        <w:rPr>
          <w:rFonts w:asciiTheme="minorHAnsi" w:hAnsiTheme="minorHAnsi" w:cstheme="minorHAnsi"/>
          <w:sz w:val="22"/>
          <w:szCs w:val="22"/>
        </w:rPr>
        <w:t xml:space="preserve">Wykonawca zobowiązany jest do posiadania przez cały okres obowiązywania umowy ubezpieczenia odpowiedzialności cywilnej (deliktowej i kontraktowej) z tytułu prowadzenia działalności i posiadania mienia, z rozszerzeniem zakresu ubezpieczenia o odpowiedzialność cywilną za szkody wyrządzone przez wprowadzenie do obrotu produktów (OC za produkt) na standardach rynkowych dla tego rodzaju ubezpieczeń, z sumą gwarancyjną nie niższą niż </w:t>
      </w:r>
      <w:r w:rsidR="00EB4A4E">
        <w:rPr>
          <w:rFonts w:asciiTheme="minorHAnsi" w:hAnsiTheme="minorHAnsi" w:cstheme="minorHAnsi"/>
          <w:sz w:val="22"/>
          <w:szCs w:val="22"/>
          <w:highlight w:val="yellow"/>
        </w:rPr>
        <w:t>5 000 000,00</w:t>
      </w:r>
      <w:r w:rsidR="00EB4A4E" w:rsidRPr="00504A07">
        <w:rPr>
          <w:rFonts w:asciiTheme="minorHAnsi" w:hAnsiTheme="minorHAnsi" w:cstheme="minorHAnsi"/>
          <w:sz w:val="22"/>
          <w:szCs w:val="22"/>
        </w:rPr>
        <w:t xml:space="preserve"> </w:t>
      </w:r>
      <w:r w:rsidRPr="00504A07">
        <w:rPr>
          <w:rFonts w:asciiTheme="minorHAnsi" w:hAnsiTheme="minorHAnsi" w:cstheme="minorHAnsi"/>
          <w:sz w:val="22"/>
          <w:szCs w:val="22"/>
        </w:rPr>
        <w:t>zł na jedno i wszystkie zdarzenia oraz pod limitem odpowiedzialności dla OC za produkt w</w:t>
      </w:r>
      <w:r w:rsidR="00BB0F4D" w:rsidRPr="00504A07">
        <w:rPr>
          <w:rFonts w:asciiTheme="minorHAnsi" w:hAnsiTheme="minorHAnsi" w:cstheme="minorHAnsi"/>
          <w:sz w:val="22"/>
          <w:szCs w:val="22"/>
        </w:rPr>
        <w:t> </w:t>
      </w:r>
      <w:r w:rsidRPr="00504A07">
        <w:rPr>
          <w:rFonts w:asciiTheme="minorHAnsi" w:hAnsiTheme="minorHAnsi" w:cstheme="minorHAnsi"/>
          <w:sz w:val="22"/>
          <w:szCs w:val="22"/>
        </w:rPr>
        <w:t xml:space="preserve">wysokości nie niższej niż 50% sumy gwarancyjnej/do wysokości sumy gwarancyjnej. </w:t>
      </w:r>
    </w:p>
    <w:p w14:paraId="71C98F6B" w14:textId="77777777" w:rsidR="00E36FCE" w:rsidRPr="00504A07" w:rsidRDefault="00E36FCE" w:rsidP="00E36FCE">
      <w:pPr>
        <w:pStyle w:val="Default"/>
        <w:ind w:left="720"/>
        <w:jc w:val="both"/>
        <w:rPr>
          <w:rFonts w:asciiTheme="minorHAnsi" w:hAnsiTheme="minorHAnsi" w:cstheme="minorHAnsi"/>
          <w:sz w:val="22"/>
          <w:szCs w:val="22"/>
        </w:rPr>
      </w:pPr>
    </w:p>
    <w:p w14:paraId="5C8FE4EB" w14:textId="77777777" w:rsidR="00E36FCE" w:rsidRPr="00504A07" w:rsidRDefault="00E36FCE" w:rsidP="00E36FCE">
      <w:pPr>
        <w:pStyle w:val="Default"/>
        <w:numPr>
          <w:ilvl w:val="1"/>
          <w:numId w:val="78"/>
        </w:numPr>
        <w:ind w:left="785" w:hanging="360"/>
        <w:jc w:val="both"/>
        <w:rPr>
          <w:rFonts w:asciiTheme="minorHAnsi" w:hAnsiTheme="minorHAnsi" w:cstheme="minorHAnsi"/>
          <w:sz w:val="22"/>
          <w:szCs w:val="22"/>
        </w:rPr>
      </w:pPr>
      <w:r w:rsidRPr="00504A07">
        <w:rPr>
          <w:rFonts w:asciiTheme="minorHAnsi" w:hAnsiTheme="minorHAnsi" w:cstheme="minorHAnsi"/>
          <w:sz w:val="22"/>
          <w:szCs w:val="22"/>
        </w:rPr>
        <w:t xml:space="preserve">w przypadku wykonywania Umowy za pomocą innych podmiotów, ubezpieczenie powinno obejmować także podmioty, za pomocą których Wykonawca wykonuje Umowę. </w:t>
      </w:r>
    </w:p>
    <w:p w14:paraId="174DFEB0" w14:textId="77777777" w:rsidR="00E36FCE" w:rsidRPr="00504A07" w:rsidRDefault="00E36FCE" w:rsidP="00E36FCE">
      <w:pPr>
        <w:pStyle w:val="Default"/>
        <w:numPr>
          <w:ilvl w:val="1"/>
          <w:numId w:val="78"/>
        </w:numPr>
        <w:ind w:left="785" w:hanging="360"/>
        <w:jc w:val="both"/>
        <w:rPr>
          <w:rFonts w:asciiTheme="minorHAnsi" w:hAnsiTheme="minorHAnsi" w:cstheme="minorHAnsi"/>
          <w:sz w:val="22"/>
          <w:szCs w:val="22"/>
        </w:rPr>
      </w:pPr>
      <w:r w:rsidRPr="00504A07">
        <w:rPr>
          <w:rFonts w:asciiTheme="minorHAnsi" w:hAnsiTheme="minorHAnsi" w:cstheme="minorHAnsi"/>
          <w:sz w:val="22"/>
          <w:szCs w:val="22"/>
        </w:rPr>
        <w:t xml:space="preserve">ubezpieczeń obowiązkowych, do których posiadania zobowiązany jest na podstawie powszechnie obowiązujących przepisów prawa. </w:t>
      </w:r>
    </w:p>
    <w:p w14:paraId="26306E52" w14:textId="77777777" w:rsidR="00E36FCE" w:rsidRPr="00504A07" w:rsidRDefault="00E36FCE" w:rsidP="00E36FCE">
      <w:pPr>
        <w:pStyle w:val="Default"/>
        <w:jc w:val="both"/>
        <w:rPr>
          <w:rFonts w:asciiTheme="minorHAnsi" w:hAnsiTheme="minorHAnsi" w:cstheme="minorHAnsi"/>
          <w:color w:val="auto"/>
          <w:sz w:val="22"/>
          <w:szCs w:val="22"/>
        </w:rPr>
      </w:pPr>
    </w:p>
    <w:p w14:paraId="2B050519" w14:textId="77777777" w:rsidR="00E36FCE" w:rsidRPr="00504A07" w:rsidRDefault="00E36FCE" w:rsidP="00E36FCE">
      <w:pPr>
        <w:pStyle w:val="Default"/>
        <w:numPr>
          <w:ilvl w:val="0"/>
          <w:numId w:val="90"/>
        </w:numPr>
        <w:jc w:val="both"/>
        <w:rPr>
          <w:rFonts w:asciiTheme="minorHAnsi" w:hAnsiTheme="minorHAnsi" w:cstheme="minorHAnsi"/>
          <w:sz w:val="22"/>
          <w:szCs w:val="22"/>
        </w:rPr>
      </w:pPr>
      <w:r w:rsidRPr="00504A07">
        <w:rPr>
          <w:rFonts w:asciiTheme="minorHAnsi" w:hAnsiTheme="minorHAnsi" w:cstheme="minorHAnsi"/>
          <w:sz w:val="22"/>
          <w:szCs w:val="22"/>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7AA16A98" w14:textId="77777777" w:rsidR="00E36FCE" w:rsidRPr="00504A07" w:rsidRDefault="00E36FCE" w:rsidP="00E36FCE">
      <w:pPr>
        <w:pStyle w:val="Default"/>
        <w:ind w:left="360"/>
        <w:jc w:val="both"/>
        <w:rPr>
          <w:rFonts w:asciiTheme="minorHAnsi" w:hAnsiTheme="minorHAnsi" w:cstheme="minorHAnsi"/>
          <w:sz w:val="22"/>
          <w:szCs w:val="22"/>
        </w:rPr>
      </w:pPr>
    </w:p>
    <w:p w14:paraId="1D83333F" w14:textId="77777777" w:rsidR="00E36FCE" w:rsidRPr="00504A07" w:rsidRDefault="00E36FCE" w:rsidP="00E36FCE">
      <w:pPr>
        <w:pStyle w:val="Default"/>
        <w:numPr>
          <w:ilvl w:val="0"/>
          <w:numId w:val="90"/>
        </w:numPr>
        <w:jc w:val="both"/>
        <w:rPr>
          <w:rFonts w:asciiTheme="minorHAnsi" w:hAnsiTheme="minorHAnsi" w:cstheme="minorHAnsi"/>
          <w:sz w:val="22"/>
          <w:szCs w:val="22"/>
        </w:rPr>
      </w:pPr>
      <w:r w:rsidRPr="00504A07">
        <w:rPr>
          <w:rFonts w:asciiTheme="minorHAnsi" w:hAnsiTheme="minorHAnsi" w:cstheme="minorHAnsi"/>
          <w:sz w:val="22"/>
          <w:szCs w:val="22"/>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D51AC43" w14:textId="77777777" w:rsidR="00E36FCE" w:rsidRPr="00504A07" w:rsidRDefault="00E36FCE" w:rsidP="00E36FCE">
      <w:pPr>
        <w:pStyle w:val="Default"/>
        <w:ind w:left="360"/>
        <w:jc w:val="both"/>
        <w:rPr>
          <w:rFonts w:asciiTheme="minorHAnsi" w:hAnsiTheme="minorHAnsi" w:cstheme="minorHAnsi"/>
          <w:sz w:val="22"/>
          <w:szCs w:val="22"/>
        </w:rPr>
      </w:pPr>
    </w:p>
    <w:p w14:paraId="514A5EE8" w14:textId="77777777" w:rsidR="00E36FCE" w:rsidRPr="00504A07" w:rsidRDefault="00E36FCE" w:rsidP="00E36FCE">
      <w:pPr>
        <w:pStyle w:val="Default"/>
        <w:numPr>
          <w:ilvl w:val="0"/>
          <w:numId w:val="90"/>
        </w:numPr>
        <w:jc w:val="both"/>
        <w:rPr>
          <w:rFonts w:asciiTheme="minorHAnsi" w:hAnsiTheme="minorHAnsi" w:cstheme="minorHAnsi"/>
          <w:sz w:val="22"/>
          <w:szCs w:val="22"/>
        </w:rPr>
      </w:pPr>
      <w:r w:rsidRPr="00504A07">
        <w:rPr>
          <w:rFonts w:asciiTheme="minorHAnsi" w:hAnsiTheme="minorHAnsi" w:cstheme="minorHAnsi"/>
          <w:sz w:val="22"/>
          <w:szCs w:val="22"/>
        </w:rPr>
        <w:t xml:space="preserve">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pkt. 2 powyżej – w okresie wykonywania Umowy, Zamawiający ma prawo do: </w:t>
      </w:r>
    </w:p>
    <w:p w14:paraId="2D27B895" w14:textId="77777777" w:rsidR="00E36FCE" w:rsidRPr="00504A07" w:rsidRDefault="00E36FCE" w:rsidP="00E36FCE">
      <w:pPr>
        <w:pStyle w:val="Default"/>
        <w:jc w:val="both"/>
        <w:rPr>
          <w:rFonts w:asciiTheme="minorHAnsi" w:hAnsiTheme="minorHAnsi" w:cstheme="minorHAnsi"/>
          <w:sz w:val="22"/>
          <w:szCs w:val="22"/>
        </w:rPr>
      </w:pPr>
    </w:p>
    <w:p w14:paraId="67E0FED9" w14:textId="77777777" w:rsidR="00E36FCE" w:rsidRPr="00504A07" w:rsidRDefault="00E36FCE" w:rsidP="00E36FCE">
      <w:pPr>
        <w:pStyle w:val="Default"/>
        <w:numPr>
          <w:ilvl w:val="1"/>
          <w:numId w:val="90"/>
        </w:numPr>
        <w:jc w:val="both"/>
        <w:rPr>
          <w:rFonts w:asciiTheme="minorHAnsi" w:hAnsiTheme="minorHAnsi" w:cstheme="minorHAnsi"/>
          <w:sz w:val="22"/>
          <w:szCs w:val="22"/>
        </w:rPr>
      </w:pPr>
      <w:r w:rsidRPr="00504A07">
        <w:rPr>
          <w:rFonts w:asciiTheme="minorHAnsi" w:hAnsiTheme="minorHAnsi" w:cstheme="minorHAnsi"/>
          <w:sz w:val="22"/>
          <w:szCs w:val="22"/>
        </w:rPr>
        <w:t>zawarcia umowy ubezpieczenia z wybranym przez siebie ubezpieczycielem, na warunkach</w:t>
      </w:r>
    </w:p>
    <w:p w14:paraId="3D9DB90D" w14:textId="77777777" w:rsidR="00E36FCE" w:rsidRPr="00504A07" w:rsidRDefault="00E36FCE" w:rsidP="00E36FCE">
      <w:pPr>
        <w:pStyle w:val="Default"/>
        <w:ind w:left="862"/>
        <w:jc w:val="both"/>
        <w:rPr>
          <w:rFonts w:asciiTheme="minorHAnsi" w:hAnsiTheme="minorHAnsi" w:cstheme="minorHAnsi"/>
          <w:sz w:val="22"/>
          <w:szCs w:val="22"/>
        </w:rPr>
      </w:pPr>
      <w:r w:rsidRPr="00504A07">
        <w:rPr>
          <w:rFonts w:asciiTheme="minorHAnsi" w:hAnsiTheme="minorHAnsi" w:cstheme="minorHAnsi"/>
          <w:sz w:val="22"/>
          <w:szCs w:val="22"/>
        </w:rPr>
        <w:t xml:space="preserve">określonych niniejszą Umową, na koszt Wykonawcy; lub </w:t>
      </w:r>
    </w:p>
    <w:p w14:paraId="66D108FA" w14:textId="77777777" w:rsidR="00E36FCE" w:rsidRPr="00504A07" w:rsidRDefault="00E36FCE" w:rsidP="00E36FCE">
      <w:pPr>
        <w:pStyle w:val="Default"/>
        <w:numPr>
          <w:ilvl w:val="1"/>
          <w:numId w:val="90"/>
        </w:numPr>
        <w:jc w:val="both"/>
        <w:rPr>
          <w:rFonts w:asciiTheme="minorHAnsi" w:hAnsiTheme="minorHAnsi" w:cstheme="minorHAnsi"/>
          <w:sz w:val="22"/>
          <w:szCs w:val="22"/>
        </w:rPr>
      </w:pPr>
      <w:r w:rsidRPr="00504A07">
        <w:rPr>
          <w:rFonts w:asciiTheme="minorHAnsi" w:hAnsiTheme="minorHAnsi" w:cstheme="minorHAnsi"/>
          <w:sz w:val="22"/>
          <w:szCs w:val="22"/>
        </w:rPr>
        <w:t>niedopuszczenia Wykonawcy do wykonania Prac, niezależnie prawa Zamawiającego do</w:t>
      </w:r>
    </w:p>
    <w:p w14:paraId="77160458" w14:textId="310B1BCC" w:rsidR="005307B8" w:rsidRPr="00504A07" w:rsidRDefault="00E36FCE" w:rsidP="00E36FCE">
      <w:pPr>
        <w:pStyle w:val="Default"/>
        <w:ind w:left="862"/>
        <w:jc w:val="both"/>
        <w:rPr>
          <w:rFonts w:asciiTheme="minorHAnsi" w:hAnsiTheme="minorHAnsi" w:cstheme="minorHAnsi"/>
          <w:sz w:val="22"/>
          <w:szCs w:val="22"/>
        </w:rPr>
      </w:pPr>
      <w:r w:rsidRPr="00504A07">
        <w:rPr>
          <w:rFonts w:asciiTheme="minorHAnsi" w:hAnsiTheme="minorHAnsi" w:cstheme="minorHAnsi"/>
          <w:sz w:val="22"/>
          <w:szCs w:val="22"/>
        </w:rPr>
        <w:t>naliczenia kar umownych przewidzianych w Umowie</w:t>
      </w:r>
      <w:bookmarkEnd w:id="33"/>
      <w:r w:rsidRPr="00504A07">
        <w:rPr>
          <w:rFonts w:asciiTheme="minorHAnsi" w:hAnsiTheme="minorHAnsi" w:cstheme="minorHAnsi"/>
          <w:sz w:val="22"/>
          <w:szCs w:val="22"/>
        </w:rPr>
        <w:t>.</w:t>
      </w:r>
    </w:p>
    <w:p w14:paraId="6E0208DD" w14:textId="187FBA2D" w:rsidR="00F2409E" w:rsidRPr="00504A07" w:rsidRDefault="009C775A" w:rsidP="00F2409E">
      <w:pPr>
        <w:pStyle w:val="Nagwek1"/>
        <w:rPr>
          <w:sz w:val="22"/>
          <w:szCs w:val="22"/>
        </w:rPr>
      </w:pPr>
      <w:bookmarkStart w:id="34" w:name="_Toc204078677"/>
      <w:r w:rsidRPr="00504A07">
        <w:rPr>
          <w:sz w:val="22"/>
          <w:szCs w:val="22"/>
        </w:rPr>
        <w:t>§</w:t>
      </w:r>
      <w:r w:rsidR="00CE79D7" w:rsidRPr="00504A07">
        <w:rPr>
          <w:sz w:val="22"/>
          <w:szCs w:val="22"/>
        </w:rPr>
        <w:t xml:space="preserve"> </w:t>
      </w:r>
      <w:r w:rsidR="004735D4" w:rsidRPr="00504A07">
        <w:rPr>
          <w:sz w:val="22"/>
          <w:szCs w:val="22"/>
        </w:rPr>
        <w:t>12</w:t>
      </w:r>
      <w:r w:rsidR="00CE79D7" w:rsidRPr="00504A07">
        <w:rPr>
          <w:sz w:val="22"/>
          <w:szCs w:val="22"/>
        </w:rPr>
        <w:t>.</w:t>
      </w:r>
      <w:bookmarkEnd w:id="34"/>
    </w:p>
    <w:p w14:paraId="0FDDF5F8" w14:textId="14B139C5" w:rsidR="000A60B2" w:rsidRPr="00504A07" w:rsidRDefault="000A60B2" w:rsidP="00F2409E">
      <w:pPr>
        <w:pStyle w:val="Nagwek1"/>
        <w:rPr>
          <w:sz w:val="22"/>
          <w:szCs w:val="22"/>
        </w:rPr>
      </w:pPr>
      <w:bookmarkStart w:id="35" w:name="_Toc204078678"/>
      <w:r w:rsidRPr="00504A07">
        <w:rPr>
          <w:sz w:val="22"/>
          <w:szCs w:val="22"/>
        </w:rPr>
        <w:t>Poufność</w:t>
      </w:r>
      <w:bookmarkEnd w:id="35"/>
    </w:p>
    <w:p w14:paraId="06B29EA1" w14:textId="77777777" w:rsidR="00906974" w:rsidRPr="00504A07" w:rsidRDefault="00906974" w:rsidP="00F2409E">
      <w:pPr>
        <w:pStyle w:val="Nagwek1"/>
        <w:rPr>
          <w:sz w:val="22"/>
          <w:szCs w:val="22"/>
        </w:rPr>
      </w:pPr>
    </w:p>
    <w:p w14:paraId="5EB20C51" w14:textId="145BA00D" w:rsidR="00906974" w:rsidRPr="00504A07" w:rsidRDefault="00906974" w:rsidP="00952833">
      <w:pPr>
        <w:numPr>
          <w:ilvl w:val="0"/>
          <w:numId w:val="45"/>
        </w:numPr>
        <w:tabs>
          <w:tab w:val="left" w:pos="2160"/>
        </w:tabs>
        <w:spacing w:before="120" w:after="120" w:line="276" w:lineRule="auto"/>
        <w:ind w:left="321"/>
        <w:contextualSpacing/>
        <w:jc w:val="both"/>
        <w:rPr>
          <w:rFonts w:eastAsia="Calibri" w:cstheme="minorHAnsi"/>
          <w:kern w:val="0"/>
          <w14:ligatures w14:val="none"/>
        </w:rPr>
      </w:pPr>
      <w:r w:rsidRPr="00504A07">
        <w:rPr>
          <w:rFonts w:eastAsia="Calibri" w:cstheme="minorHAnsi"/>
          <w:kern w:val="0"/>
          <w14:ligatures w14:val="none"/>
        </w:rPr>
        <w:t>Za Informacje poufne w rozumieniu niniejszej Umowy uznaje się wszelkie informacje Zamawiającego, uzyskane w formie papierowej, elektronicznej i ustnej, przekazane Wykonawcy w</w:t>
      </w:r>
      <w:r w:rsidR="00BB0F4D" w:rsidRPr="00504A07">
        <w:rPr>
          <w:rFonts w:eastAsia="Calibri" w:cstheme="minorHAnsi"/>
          <w:kern w:val="0"/>
          <w14:ligatures w14:val="none"/>
        </w:rPr>
        <w:t> </w:t>
      </w:r>
      <w:r w:rsidRPr="00504A07">
        <w:rPr>
          <w:rFonts w:eastAsia="Calibri" w:cstheme="minorHAnsi"/>
          <w:kern w:val="0"/>
          <w14:ligatures w14:val="none"/>
        </w:rPr>
        <w:t>związku z zawarciem i wykonaniem niniejszej Umowy, bez względu na to, w jaki sposób zostały pozyskane.</w:t>
      </w:r>
    </w:p>
    <w:p w14:paraId="6F8F5EF5"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r w:rsidRPr="00504A07">
        <w:rPr>
          <w:rFonts w:eastAsia="Calibri" w:cstheme="minorHAnsi"/>
          <w:kern w:val="0"/>
          <w14:ligatures w14:val="none"/>
        </w:rPr>
        <w:t>Wykonawca zobowiązują się zachować w tajemnicy Informacje poufne oraz nie wykorzystywać ich do celów innych niż związanych z realizacją Umowy, jak również nie przekazywać żadnej Informacji poufnej osobie trzeciej, z wyjątkiem konieczności ich udostępnienia:</w:t>
      </w:r>
    </w:p>
    <w:p w14:paraId="6A3ACD8B" w14:textId="77777777" w:rsidR="00906974" w:rsidRPr="00504A07" w:rsidRDefault="00906974" w:rsidP="00952833">
      <w:pPr>
        <w:pStyle w:val="Akapitzlist"/>
        <w:numPr>
          <w:ilvl w:val="0"/>
          <w:numId w:val="46"/>
        </w:numPr>
        <w:tabs>
          <w:tab w:val="left" w:pos="2160"/>
        </w:tabs>
        <w:spacing w:before="120" w:after="120" w:line="276" w:lineRule="auto"/>
        <w:jc w:val="both"/>
        <w:rPr>
          <w:rFonts w:eastAsia="Calibri" w:cstheme="minorHAnsi"/>
          <w:kern w:val="0"/>
          <w14:ligatures w14:val="none"/>
        </w:rPr>
      </w:pPr>
      <w:bookmarkStart w:id="36" w:name="_Hlk165529221"/>
      <w:r w:rsidRPr="00504A07">
        <w:rPr>
          <w:rFonts w:eastAsia="Calibri" w:cstheme="minorHAnsi"/>
          <w:kern w:val="0"/>
          <w14:ligatures w14:val="none"/>
        </w:rPr>
        <w:t>osobom fizycznym zatrudnionym przez Wykonawcę (zarówno na podstawie umowy o pracę lub na podstawie umowy cywilnoprawnej), świadczącym prace przy realizacji Umowy, którym Informacje poufne są niezbędne do realizacji Umowy lub do zabezpieczenia jej wykonania</w:t>
      </w:r>
      <w:bookmarkEnd w:id="36"/>
      <w:r w:rsidRPr="00504A07">
        <w:rPr>
          <w:rFonts w:eastAsia="Calibri" w:cstheme="minorHAnsi"/>
          <w:kern w:val="0"/>
          <w14:ligatures w14:val="none"/>
        </w:rPr>
        <w:t>,</w:t>
      </w:r>
    </w:p>
    <w:p w14:paraId="6CEC471A" w14:textId="77777777" w:rsidR="00906974" w:rsidRPr="00504A07" w:rsidRDefault="00906974" w:rsidP="00952833">
      <w:pPr>
        <w:pStyle w:val="Akapitzlist"/>
        <w:numPr>
          <w:ilvl w:val="0"/>
          <w:numId w:val="46"/>
        </w:numPr>
        <w:tabs>
          <w:tab w:val="left" w:pos="2160"/>
        </w:tabs>
        <w:spacing w:before="120" w:after="120" w:line="276" w:lineRule="auto"/>
        <w:jc w:val="both"/>
        <w:rPr>
          <w:rFonts w:eastAsia="Calibri" w:cstheme="minorHAnsi"/>
          <w:kern w:val="0"/>
          <w14:ligatures w14:val="none"/>
        </w:rPr>
      </w:pPr>
      <w:bookmarkStart w:id="37" w:name="_Hlk165529334"/>
      <w:r w:rsidRPr="00504A07">
        <w:rPr>
          <w:rFonts w:eastAsia="Calibri" w:cstheme="minorHAnsi"/>
          <w:kern w:val="0"/>
          <w14:ligatures w14:val="none"/>
        </w:rPr>
        <w:t>innym podmiotom zewnętrznym, którym udostępnienie Informacji poufnych jest niezbędne do realizacji Umowy</w:t>
      </w:r>
      <w:bookmarkEnd w:id="37"/>
      <w:r w:rsidRPr="00504A07">
        <w:rPr>
          <w:rFonts w:eastAsia="Calibri" w:cstheme="minorHAnsi"/>
          <w:kern w:val="0"/>
          <w14:ligatures w14:val="none"/>
        </w:rPr>
        <w:t>,</w:t>
      </w:r>
    </w:p>
    <w:p w14:paraId="3F70A915" w14:textId="77777777" w:rsidR="00906974" w:rsidRPr="00504A07" w:rsidRDefault="00906974" w:rsidP="00952833">
      <w:pPr>
        <w:pStyle w:val="Akapitzlist"/>
        <w:numPr>
          <w:ilvl w:val="0"/>
          <w:numId w:val="46"/>
        </w:numPr>
        <w:tabs>
          <w:tab w:val="left" w:pos="2160"/>
        </w:tabs>
        <w:spacing w:before="120" w:after="120" w:line="276" w:lineRule="auto"/>
        <w:jc w:val="both"/>
        <w:rPr>
          <w:rFonts w:eastAsia="Calibri" w:cstheme="minorHAnsi"/>
          <w:kern w:val="0"/>
          <w14:ligatures w14:val="none"/>
        </w:rPr>
      </w:pPr>
      <w:bookmarkStart w:id="38" w:name="_Hlk165529386"/>
      <w:r w:rsidRPr="00504A07">
        <w:rPr>
          <w:rFonts w:eastAsia="Calibri" w:cstheme="minorHAnsi"/>
          <w:kern w:val="0"/>
          <w14:ligatures w14:val="none"/>
        </w:rPr>
        <w:t>swoim prawnikom, doradcom podatkowym, biegłym rewidentom, audytorom, księgowym lub innym podmiotom w celu niezbędnym do zabezpieczenia wykonania Umowy</w:t>
      </w:r>
      <w:bookmarkEnd w:id="38"/>
      <w:r w:rsidRPr="00504A07">
        <w:rPr>
          <w:rFonts w:eastAsia="Calibri" w:cstheme="minorHAnsi"/>
          <w:kern w:val="0"/>
          <w14:ligatures w14:val="none"/>
        </w:rPr>
        <w:t>,</w:t>
      </w:r>
    </w:p>
    <w:p w14:paraId="60134F30" w14:textId="77777777" w:rsidR="00906974" w:rsidRPr="00504A07" w:rsidRDefault="00906974" w:rsidP="00952833">
      <w:pPr>
        <w:pStyle w:val="Akapitzlist"/>
        <w:numPr>
          <w:ilvl w:val="0"/>
          <w:numId w:val="46"/>
        </w:numPr>
        <w:tabs>
          <w:tab w:val="left" w:pos="2160"/>
        </w:tabs>
        <w:spacing w:before="120" w:after="120" w:line="276" w:lineRule="auto"/>
        <w:jc w:val="both"/>
        <w:rPr>
          <w:rFonts w:eastAsia="Calibri" w:cstheme="minorHAnsi"/>
          <w:kern w:val="0"/>
          <w14:ligatures w14:val="none"/>
        </w:rPr>
      </w:pPr>
      <w:bookmarkStart w:id="39" w:name="_Hlk165529420"/>
      <w:r w:rsidRPr="00504A07">
        <w:rPr>
          <w:rFonts w:eastAsia="Calibri" w:cstheme="minorHAnsi"/>
          <w:kern w:val="0"/>
          <w14:ligatures w14:val="none"/>
        </w:rPr>
        <w:t>w związku z koniecznością przekazania ich na potrzeby zawarcia lub wykonywania umów ubezpieczenia zakładom ubezpieczenia lub reasekuracji oraz brokerom ubezpieczeniowym, pośredniczącym w zawarciu umów ubezpieczenia</w:t>
      </w:r>
      <w:bookmarkEnd w:id="39"/>
      <w:r w:rsidRPr="00504A07">
        <w:rPr>
          <w:rFonts w:eastAsia="Calibri" w:cstheme="minorHAnsi"/>
          <w:kern w:val="0"/>
          <w14:ligatures w14:val="none"/>
        </w:rPr>
        <w:t>.</w:t>
      </w:r>
    </w:p>
    <w:p w14:paraId="5FD1C5FE"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40" w:name="_Hlk165529453"/>
      <w:r w:rsidRPr="00504A07">
        <w:rPr>
          <w:rFonts w:eastAsia="Calibri" w:cstheme="minorHAnsi"/>
          <w:kern w:val="0"/>
          <w14:ligatures w14:val="none"/>
        </w:rPr>
        <w:t>Zakaz wynikający z ust. 2 powyżej nie obejmuje ujawnienia Informacji poufnych</w:t>
      </w:r>
      <w:bookmarkEnd w:id="40"/>
      <w:r w:rsidRPr="00504A07">
        <w:rPr>
          <w:rFonts w:eastAsia="Calibri" w:cstheme="minorHAnsi"/>
          <w:kern w:val="0"/>
          <w14:ligatures w14:val="none"/>
        </w:rPr>
        <w:t>:</w:t>
      </w:r>
    </w:p>
    <w:p w14:paraId="0DA58E26" w14:textId="77777777" w:rsidR="00906974" w:rsidRPr="00504A07" w:rsidRDefault="00906974" w:rsidP="00952833">
      <w:pPr>
        <w:pStyle w:val="Akapitzlist"/>
        <w:numPr>
          <w:ilvl w:val="0"/>
          <w:numId w:val="47"/>
        </w:numPr>
        <w:tabs>
          <w:tab w:val="left" w:pos="2160"/>
        </w:tabs>
        <w:spacing w:before="120" w:after="120" w:line="276" w:lineRule="auto"/>
        <w:jc w:val="both"/>
        <w:rPr>
          <w:rFonts w:eastAsia="Calibri" w:cstheme="minorHAnsi"/>
          <w:kern w:val="0"/>
          <w14:ligatures w14:val="none"/>
        </w:rPr>
      </w:pPr>
      <w:bookmarkStart w:id="41" w:name="_Hlk165529502"/>
      <w:bookmarkStart w:id="42" w:name="_Hlk165529478"/>
      <w:r w:rsidRPr="00504A07">
        <w:rPr>
          <w:rFonts w:eastAsia="Calibri" w:cstheme="minorHAnsi"/>
          <w:kern w:val="0"/>
          <w14:ligatures w14:val="none"/>
        </w:rPr>
        <w:t>gdy obowiązek taki wynika z przepisów prawa wiążących Wykonawcę, orzeczenia sądu lub decyzji innego uprawnionego organu. W takim przypadku, o ile będzie to prawnie dozwolone, Wykonawca niezwłocznie powiadomi o tym na piśmie Zamawiającego,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w:t>
      </w:r>
      <w:bookmarkEnd w:id="41"/>
      <w:r w:rsidRPr="00504A07">
        <w:rPr>
          <w:rFonts w:eastAsia="Calibri" w:cstheme="minorHAnsi"/>
          <w:kern w:val="0"/>
          <w14:ligatures w14:val="none"/>
        </w:rPr>
        <w:t>; lub</w:t>
      </w:r>
    </w:p>
    <w:p w14:paraId="234AF85C" w14:textId="77777777" w:rsidR="00906974" w:rsidRPr="00504A07" w:rsidRDefault="00906974" w:rsidP="00952833">
      <w:pPr>
        <w:pStyle w:val="Akapitzlist"/>
        <w:numPr>
          <w:ilvl w:val="0"/>
          <w:numId w:val="47"/>
        </w:numPr>
        <w:tabs>
          <w:tab w:val="left" w:pos="2160"/>
        </w:tabs>
        <w:spacing w:before="120" w:after="120" w:line="276" w:lineRule="auto"/>
        <w:jc w:val="both"/>
        <w:rPr>
          <w:rFonts w:eastAsia="Calibri" w:cstheme="minorHAnsi"/>
          <w:kern w:val="0"/>
          <w14:ligatures w14:val="none"/>
        </w:rPr>
      </w:pPr>
      <w:bookmarkStart w:id="43" w:name="_Hlk165529528"/>
      <w:bookmarkEnd w:id="42"/>
      <w:r w:rsidRPr="00504A07">
        <w:rPr>
          <w:rFonts w:eastAsia="Calibri" w:cstheme="minorHAnsi"/>
          <w:kern w:val="0"/>
          <w14:ligatures w14:val="none"/>
        </w:rPr>
        <w:t>w związku ze sporem, rozbieżnością lub postępowaniem sądowym pomiędzy Stronami, obejmującym Informacje poufne – przy czym Wykonawca podejmie działania w celu ograniczenia zakresu ujawnienia Informacji poufnych do celów związanych z takim postępowaniem</w:t>
      </w:r>
      <w:bookmarkEnd w:id="43"/>
      <w:r w:rsidRPr="00504A07">
        <w:rPr>
          <w:rFonts w:eastAsia="Calibri" w:cstheme="minorHAnsi"/>
          <w:kern w:val="0"/>
          <w14:ligatures w14:val="none"/>
        </w:rPr>
        <w:t>; lub</w:t>
      </w:r>
    </w:p>
    <w:p w14:paraId="0E26AFE0" w14:textId="77777777" w:rsidR="00906974" w:rsidRPr="00504A07" w:rsidRDefault="00906974" w:rsidP="00952833">
      <w:pPr>
        <w:pStyle w:val="Akapitzlist"/>
        <w:numPr>
          <w:ilvl w:val="0"/>
          <w:numId w:val="47"/>
        </w:numPr>
        <w:tabs>
          <w:tab w:val="left" w:pos="2160"/>
        </w:tabs>
        <w:spacing w:before="120" w:after="120" w:line="276" w:lineRule="auto"/>
        <w:jc w:val="both"/>
        <w:rPr>
          <w:rFonts w:eastAsia="Calibri" w:cstheme="minorHAnsi"/>
          <w:kern w:val="0"/>
          <w14:ligatures w14:val="none"/>
        </w:rPr>
      </w:pPr>
      <w:bookmarkStart w:id="44" w:name="_Hlk165529556"/>
      <w:r w:rsidRPr="00504A07">
        <w:rPr>
          <w:rFonts w:eastAsia="Calibri" w:cstheme="minorHAnsi"/>
          <w:kern w:val="0"/>
          <w14:ligatures w14:val="none"/>
        </w:rPr>
        <w:t>które stały się publicznie dostępne w inny sposób niż poprzez naruszenie zachowania poufności przez Wykonawcę albo osobę trzecią</w:t>
      </w:r>
      <w:bookmarkEnd w:id="44"/>
      <w:r w:rsidRPr="00504A07">
        <w:rPr>
          <w:rFonts w:eastAsia="Calibri" w:cstheme="minorHAnsi"/>
          <w:kern w:val="0"/>
          <w14:ligatures w14:val="none"/>
        </w:rPr>
        <w:t>; lub</w:t>
      </w:r>
    </w:p>
    <w:p w14:paraId="7D35DEAA" w14:textId="77777777" w:rsidR="00906974" w:rsidRPr="00504A07" w:rsidRDefault="00906974" w:rsidP="00952833">
      <w:pPr>
        <w:pStyle w:val="Akapitzlist"/>
        <w:numPr>
          <w:ilvl w:val="0"/>
          <w:numId w:val="47"/>
        </w:numPr>
        <w:tabs>
          <w:tab w:val="left" w:pos="2160"/>
        </w:tabs>
        <w:spacing w:before="120" w:after="120" w:line="276" w:lineRule="auto"/>
        <w:jc w:val="both"/>
        <w:rPr>
          <w:rFonts w:eastAsia="Calibri" w:cstheme="minorHAnsi"/>
          <w:kern w:val="0"/>
          <w14:ligatures w14:val="none"/>
        </w:rPr>
      </w:pPr>
      <w:bookmarkStart w:id="45" w:name="_Hlk165529603"/>
      <w:r w:rsidRPr="00504A07">
        <w:rPr>
          <w:rFonts w:eastAsia="Calibri" w:cstheme="minorHAnsi"/>
          <w:kern w:val="0"/>
          <w14:ligatures w14:val="none"/>
        </w:rPr>
        <w:lastRenderedPageBreak/>
        <w:t>które zostały uprzednio zaaprobowane na piśmie przez Zamawiającego jako informacje, które mogą zostać ujawnione</w:t>
      </w:r>
      <w:bookmarkEnd w:id="45"/>
      <w:r w:rsidRPr="00504A07">
        <w:rPr>
          <w:rFonts w:eastAsia="Calibri" w:cstheme="minorHAnsi"/>
          <w:kern w:val="0"/>
          <w14:ligatures w14:val="none"/>
        </w:rPr>
        <w:t>; lub</w:t>
      </w:r>
    </w:p>
    <w:p w14:paraId="16AC2C1A" w14:textId="77777777" w:rsidR="00906974" w:rsidRPr="00504A07" w:rsidRDefault="00906974" w:rsidP="00952833">
      <w:pPr>
        <w:pStyle w:val="Akapitzlist"/>
        <w:numPr>
          <w:ilvl w:val="0"/>
          <w:numId w:val="47"/>
        </w:numPr>
        <w:tabs>
          <w:tab w:val="left" w:pos="2160"/>
        </w:tabs>
        <w:spacing w:before="120" w:after="120" w:line="276" w:lineRule="auto"/>
        <w:jc w:val="both"/>
        <w:rPr>
          <w:rFonts w:eastAsia="Calibri" w:cstheme="minorHAnsi"/>
          <w:kern w:val="0"/>
          <w14:ligatures w14:val="none"/>
        </w:rPr>
      </w:pPr>
      <w:bookmarkStart w:id="46" w:name="_Hlk165529629"/>
      <w:r w:rsidRPr="00504A07">
        <w:rPr>
          <w:rFonts w:eastAsia="Calibri" w:cstheme="minorHAnsi"/>
          <w:kern w:val="0"/>
          <w14:ligatures w14:val="none"/>
        </w:rPr>
        <w:t>które zostały otrzymane od stron trzecich zgodnie z prawem i bez naruszenia jakiegokolwiek zobowiązania do zachowania poufności</w:t>
      </w:r>
      <w:bookmarkEnd w:id="46"/>
      <w:r w:rsidRPr="00504A07">
        <w:rPr>
          <w:rFonts w:eastAsia="Calibri" w:cstheme="minorHAnsi"/>
          <w:kern w:val="0"/>
          <w14:ligatures w14:val="none"/>
        </w:rPr>
        <w:t>.</w:t>
      </w:r>
    </w:p>
    <w:p w14:paraId="66249D29" w14:textId="20B61AB0"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47" w:name="_Hlk165529661"/>
      <w:r w:rsidRPr="00504A07">
        <w:rPr>
          <w:rFonts w:eastAsia="Calibri" w:cstheme="minorHAnsi"/>
          <w:kern w:val="0"/>
          <w14:ligatures w14:val="none"/>
        </w:rPr>
        <w:t>Udostępnienie Informacji poufnych osobom i podmiotom wskazanym w ust. 2 powyżej może nastąpić pod warunkiem zapewnienia dochowania przez takie osoby/podmioty zasad poufności określonych w niniejszym paragrafie oraz przyjęcia przez Wykonawcę odpowiedzialności wobec Zamawiającego za naruszenie przez takie osoby/podmioty obowiązku zachowania poufności. W</w:t>
      </w:r>
      <w:r w:rsidR="00BB0F4D" w:rsidRPr="00504A07">
        <w:rPr>
          <w:rFonts w:eastAsia="Calibri" w:cstheme="minorHAnsi"/>
          <w:kern w:val="0"/>
          <w14:ligatures w14:val="none"/>
        </w:rPr>
        <w:t> </w:t>
      </w:r>
      <w:r w:rsidRPr="00504A07">
        <w:rPr>
          <w:rFonts w:eastAsia="Calibri" w:cstheme="minorHAnsi"/>
          <w:kern w:val="0"/>
          <w14:ligatures w14:val="none"/>
        </w:rPr>
        <w:t>takim wypadku Wykonawca ponosi odpowiedzialność za działania tych osób/podmiotów jak za swoje działania. Dodatkowo w przypadku udostępniania Informacji poufnych podmiotom wskazanym w ust. 2 lit. b) powyżej, jest ono dopuszczalne wyłącznie po uzyskaniu uprzedniej pisemnej zgody Zamawiającego i na warunkach przez niego określonych (m.in. co do formy, zakresu, celu udostępnienia</w:t>
      </w:r>
      <w:bookmarkEnd w:id="47"/>
      <w:r w:rsidRPr="00504A07">
        <w:rPr>
          <w:rFonts w:eastAsia="Calibri" w:cstheme="minorHAnsi"/>
          <w:kern w:val="0"/>
          <w14:ligatures w14:val="none"/>
        </w:rPr>
        <w:t>).</w:t>
      </w:r>
    </w:p>
    <w:p w14:paraId="25AE252F"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48" w:name="_Hlk165529718"/>
      <w:r w:rsidRPr="00504A07">
        <w:rPr>
          <w:rFonts w:eastAsia="Calibri" w:cstheme="minorHAnsi"/>
          <w:kern w:val="0"/>
          <w14:ligatures w14:val="none"/>
        </w:rPr>
        <w:t>W przypadku rozwiązania lub wygaśnięcia Umowy lub na każde żądanie Zamawiającego, Wykonawca zobowiązuje się do zwrotu wszelkich materiałów zwierających Informacje poufne, jakie sporządził, zebrał, opracował lub otrzymał w czasie trwania Umowy albo w związku lub przy okazji jej wykonania, włączając w to ich kopie, odpisy a także zapisy na jakichkolwiek nośnikach zapisu, najpóźniej w ciągu 7 dni roboczych od dnia rozwiązania, wygaśnięcia Umowy lub otrzymania żądania od Zamawiającego, o ile Strony nie postanowią inaczej. Zwrot ww. materiałów nie zwalnia Wykonawcy z zobowiązań wynikających z niniejszego paragrafu. Niezależnie od powyższego obowiązku Wykonawca ma prawo do zachowania jednego egzemplarza przekazanych jej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w:t>
      </w:r>
      <w:proofErr w:type="spellStart"/>
      <w:r w:rsidRPr="00504A07">
        <w:rPr>
          <w:rFonts w:eastAsia="Calibri" w:cstheme="minorHAnsi"/>
          <w:kern w:val="0"/>
          <w14:ligatures w14:val="none"/>
        </w:rPr>
        <w:t>back</w:t>
      </w:r>
      <w:proofErr w:type="spellEnd"/>
      <w:r w:rsidRPr="00504A07">
        <w:rPr>
          <w:rFonts w:eastAsia="Calibri" w:cstheme="minorHAnsi"/>
          <w:kern w:val="0"/>
          <w14:ligatures w14:val="none"/>
        </w:rPr>
        <w:t xml:space="preserve"> </w:t>
      </w:r>
      <w:proofErr w:type="spellStart"/>
      <w:r w:rsidRPr="00504A07">
        <w:rPr>
          <w:rFonts w:eastAsia="Calibri" w:cstheme="minorHAnsi"/>
          <w:kern w:val="0"/>
          <w14:ligatures w14:val="none"/>
        </w:rPr>
        <w:t>up</w:t>
      </w:r>
      <w:proofErr w:type="spellEnd"/>
      <w:r w:rsidRPr="00504A07">
        <w:rPr>
          <w:rFonts w:eastAsia="Calibri" w:cstheme="minorHAnsi"/>
          <w:kern w:val="0"/>
          <w14:ligatures w14:val="none"/>
        </w:rPr>
        <w:t>), z zastrzeżeniem zachowania tychże Informacji w poufności</w:t>
      </w:r>
      <w:bookmarkEnd w:id="48"/>
      <w:r w:rsidRPr="00504A07">
        <w:rPr>
          <w:rFonts w:eastAsia="Calibri" w:cstheme="minorHAnsi"/>
          <w:kern w:val="0"/>
          <w14:ligatures w14:val="none"/>
        </w:rPr>
        <w:t>.</w:t>
      </w:r>
    </w:p>
    <w:p w14:paraId="24D53625"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49" w:name="_Hlk165529741"/>
      <w:r w:rsidRPr="00504A07">
        <w:rPr>
          <w:rFonts w:eastAsia="Calibri" w:cstheme="minorHAnsi"/>
          <w:kern w:val="0"/>
          <w14:ligatures w14:val="none"/>
        </w:rPr>
        <w:t>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w:t>
      </w:r>
      <w:bookmarkEnd w:id="49"/>
      <w:r w:rsidRPr="00504A07">
        <w:rPr>
          <w:rFonts w:eastAsia="Calibri" w:cstheme="minorHAnsi"/>
          <w:kern w:val="0"/>
          <w14:ligatures w14:val="none"/>
        </w:rPr>
        <w:t>.</w:t>
      </w:r>
    </w:p>
    <w:p w14:paraId="228AFA84"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50" w:name="_Hlk165529762"/>
      <w:r w:rsidRPr="00504A07">
        <w:rPr>
          <w:rFonts w:eastAsia="Calibri" w:cstheme="minorHAnsi"/>
          <w:kern w:val="0"/>
          <w14:ligatures w14:val="none"/>
        </w:rPr>
        <w:t>Wykonawca zobowiązuje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o charakterze bardziej restrykcyjnym</w:t>
      </w:r>
      <w:bookmarkEnd w:id="50"/>
      <w:r w:rsidRPr="00504A07">
        <w:rPr>
          <w:rFonts w:eastAsia="Calibri" w:cstheme="minorHAnsi"/>
          <w:kern w:val="0"/>
          <w14:ligatures w14:val="none"/>
        </w:rPr>
        <w:t>.</w:t>
      </w:r>
    </w:p>
    <w:p w14:paraId="48B961F6" w14:textId="4E3583AF"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51" w:name="_Hlk165529782"/>
      <w:r w:rsidRPr="00504A07">
        <w:rPr>
          <w:rFonts w:eastAsia="Calibri" w:cstheme="minorHAnsi"/>
          <w:kern w:val="0"/>
          <w14:ligatures w14:val="none"/>
        </w:rPr>
        <w:t>Wykonawca zapewnia, że osoby lub podmioty biorące udział w realizacji Umowy, zostaną pouczone o obowiązkach wynikających z Umowy oraz zostaną zobowiązane przez Strony do nieujawniania i</w:t>
      </w:r>
      <w:r w:rsidR="00BB0F4D" w:rsidRPr="00504A07">
        <w:rPr>
          <w:rFonts w:eastAsia="Calibri" w:cstheme="minorHAnsi"/>
          <w:kern w:val="0"/>
          <w14:ligatures w14:val="none"/>
        </w:rPr>
        <w:t> </w:t>
      </w:r>
      <w:r w:rsidRPr="00504A07">
        <w:rPr>
          <w:rFonts w:eastAsia="Calibri" w:cstheme="minorHAnsi"/>
          <w:kern w:val="0"/>
          <w14:ligatures w14:val="none"/>
        </w:rPr>
        <w:t>niewykorzystywania Informacji poufnych oraz do ochrony Informacji poufnych na zasadach określonych w Umowie</w:t>
      </w:r>
      <w:bookmarkEnd w:id="51"/>
      <w:r w:rsidRPr="00504A07">
        <w:rPr>
          <w:rFonts w:eastAsia="Calibri" w:cstheme="minorHAnsi"/>
          <w:kern w:val="0"/>
          <w14:ligatures w14:val="none"/>
        </w:rPr>
        <w:t>.</w:t>
      </w:r>
    </w:p>
    <w:p w14:paraId="0AEFE333"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52" w:name="_Hlk165529804"/>
      <w:r w:rsidRPr="00504A07">
        <w:rPr>
          <w:rFonts w:eastAsia="Calibri" w:cstheme="minorHAnsi"/>
          <w:kern w:val="0"/>
          <w14:ligatures w14:val="none"/>
        </w:rPr>
        <w:t>Zobowiązania wynikające z niniejszego paragrafu wiążą Strony, osoby działające w ich imieniu i na ich rzecz przez okres wykonywania niniejszej Umowy oraz 3 lat po jej wygaśnięciu lub rozwiązaniu</w:t>
      </w:r>
      <w:bookmarkEnd w:id="52"/>
      <w:r w:rsidRPr="00504A07">
        <w:rPr>
          <w:rFonts w:eastAsia="Calibri" w:cstheme="minorHAnsi"/>
          <w:kern w:val="0"/>
          <w14:ligatures w14:val="none"/>
        </w:rPr>
        <w:t>.</w:t>
      </w:r>
    </w:p>
    <w:p w14:paraId="2FEBE449" w14:textId="77777777"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53" w:name="_Hlk165529825"/>
      <w:r w:rsidRPr="00504A07">
        <w:rPr>
          <w:rFonts w:eastAsia="Calibri" w:cstheme="minorHAnsi"/>
          <w:kern w:val="0"/>
          <w14:ligatures w14:val="none"/>
        </w:rPr>
        <w:t>W przypadku, gdy przekazywane Informacje poufne będą stanowić informacje chronione przez przepisy powszechnie obowiązującego prawa, Wykonawca zobowiązuje się do przestrzegania stosownych regulacji prawnych w zakresie ochrony takich informacji</w:t>
      </w:r>
      <w:bookmarkEnd w:id="53"/>
      <w:r w:rsidRPr="00504A07">
        <w:rPr>
          <w:rFonts w:eastAsia="Calibri" w:cstheme="minorHAnsi"/>
          <w:kern w:val="0"/>
          <w14:ligatures w14:val="none"/>
        </w:rPr>
        <w:t>.</w:t>
      </w:r>
    </w:p>
    <w:p w14:paraId="07A1864F" w14:textId="6CCFCB2F" w:rsidR="00906974" w:rsidRPr="00504A07" w:rsidRDefault="00906974"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bookmarkStart w:id="54" w:name="_Hlk165529845"/>
      <w:r w:rsidRPr="00504A07">
        <w:rPr>
          <w:rFonts w:eastAsia="Calibri" w:cstheme="minorHAnsi"/>
          <w:kern w:val="0"/>
          <w14:ligatures w14:val="none"/>
        </w:rPr>
        <w:lastRenderedPageBreak/>
        <w:t>Postanowienia niniejszej klauzuli poufności nie naruszają oraz nie zastępują obowiązków Stron mogących powstać w związku z realizacją Umowy, a wynikających z przepisów ustawy z dnia 5</w:t>
      </w:r>
      <w:r w:rsidR="00BB0F4D" w:rsidRPr="00504A07">
        <w:rPr>
          <w:rFonts w:eastAsia="Calibri" w:cstheme="minorHAnsi"/>
          <w:kern w:val="0"/>
          <w14:ligatures w14:val="none"/>
        </w:rPr>
        <w:t> </w:t>
      </w:r>
      <w:r w:rsidRPr="00504A07">
        <w:rPr>
          <w:rFonts w:eastAsia="Calibri" w:cstheme="minorHAnsi"/>
          <w:kern w:val="0"/>
          <w14:ligatures w14:val="none"/>
        </w:rPr>
        <w:t>sierpnia 2010 r. o ochronie informacji niejawnych, bądź też innych bezwzględnie obowiązujących przepisów prawa</w:t>
      </w:r>
      <w:bookmarkEnd w:id="54"/>
      <w:r w:rsidRPr="00504A07">
        <w:rPr>
          <w:rFonts w:eastAsia="Calibri" w:cstheme="minorHAnsi"/>
          <w:kern w:val="0"/>
          <w14:ligatures w14:val="none"/>
        </w:rPr>
        <w:t>.</w:t>
      </w:r>
    </w:p>
    <w:p w14:paraId="46103DFC" w14:textId="3737E0DA" w:rsidR="00791317" w:rsidRPr="00504A07" w:rsidRDefault="00791317" w:rsidP="00952833">
      <w:pPr>
        <w:numPr>
          <w:ilvl w:val="0"/>
          <w:numId w:val="45"/>
        </w:numPr>
        <w:tabs>
          <w:tab w:val="left" w:pos="2160"/>
        </w:tabs>
        <w:spacing w:before="120" w:after="120" w:line="276" w:lineRule="auto"/>
        <w:ind w:left="283" w:hanging="357"/>
        <w:contextualSpacing/>
        <w:jc w:val="both"/>
        <w:rPr>
          <w:rFonts w:eastAsia="Calibri" w:cstheme="minorHAnsi"/>
          <w:kern w:val="0"/>
          <w14:ligatures w14:val="none"/>
        </w:rPr>
      </w:pPr>
      <w:r w:rsidRPr="00504A07">
        <w:rPr>
          <w:rFonts w:eastAsia="Calibri" w:cstheme="minorHAnsi"/>
        </w:rPr>
        <w:t>Wykonawca oświadcza, iż w związku z posiadaniem przez PGE Polską Grupę Energetyczną S.A. – podmiot dominujący w stosunku do Zamawiającego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w:t>
      </w:r>
      <w:r w:rsidR="00BB0F4D" w:rsidRPr="00504A07">
        <w:rPr>
          <w:rFonts w:eastAsia="Calibri" w:cstheme="minorHAnsi"/>
        </w:rPr>
        <w:t> </w:t>
      </w:r>
      <w:r w:rsidRPr="00504A07">
        <w:rPr>
          <w:rFonts w:eastAsia="Calibri" w:cstheme="minorHAnsi"/>
        </w:rPr>
        <w:t>dyrektywy Komisji 2003/124/WE, 2003/125/WE i 2004/72/WE oraz podawanie do publicznej wiadomości informacji dotyczących przedmiotowej Umowy.</w:t>
      </w:r>
    </w:p>
    <w:p w14:paraId="1D201B5C" w14:textId="770A6225" w:rsidR="00791317" w:rsidRPr="00504A07" w:rsidRDefault="00906974" w:rsidP="00883B50">
      <w:pPr>
        <w:numPr>
          <w:ilvl w:val="0"/>
          <w:numId w:val="45"/>
        </w:numPr>
        <w:tabs>
          <w:tab w:val="left" w:pos="2160"/>
        </w:tabs>
        <w:spacing w:before="120" w:after="120" w:line="276" w:lineRule="auto"/>
        <w:ind w:left="283" w:hanging="357"/>
        <w:contextualSpacing/>
        <w:jc w:val="both"/>
        <w:rPr>
          <w:rFonts w:cstheme="minorHAnsi"/>
        </w:rPr>
      </w:pPr>
      <w:r w:rsidRPr="00504A07">
        <w:rPr>
          <w:rFonts w:eastAsia="Calibri" w:cstheme="minorHAnsi"/>
          <w:kern w:val="0"/>
          <w14:ligatures w14:val="none"/>
        </w:rPr>
        <w:t xml:space="preserve">Wykonawca </w:t>
      </w:r>
      <w:r w:rsidR="00791317" w:rsidRPr="00504A07">
        <w:rPr>
          <w:rFonts w:eastAsia="Calibri" w:cstheme="minorHAnsi"/>
          <w:kern w:val="0"/>
          <w14:ligatures w14:val="none"/>
        </w:rPr>
        <w:t>wyraża zgodę na ujawnienie przez Zamawiającego informacji dotyczących warunków i</w:t>
      </w:r>
      <w:r w:rsidR="00BB0F4D" w:rsidRPr="00504A07">
        <w:rPr>
          <w:rFonts w:eastAsia="Calibri" w:cstheme="minorHAnsi"/>
          <w:kern w:val="0"/>
          <w14:ligatures w14:val="none"/>
        </w:rPr>
        <w:t> </w:t>
      </w:r>
      <w:r w:rsidR="00791317" w:rsidRPr="00504A07">
        <w:rPr>
          <w:rFonts w:eastAsia="Calibri" w:cstheme="minorHAnsi"/>
          <w:kern w:val="0"/>
          <w14:ligatures w14:val="none"/>
        </w:rPr>
        <w:t>sposobu udzielania lub wykonywania Umowy do PGE Polska Grupa Energetyczna S.A., przez wzgląd na zakres istniejącego powiązania kapitałowego, jak również do innych Spółek z GK PGE.</w:t>
      </w:r>
    </w:p>
    <w:p w14:paraId="1E11D1E9" w14:textId="77777777" w:rsidR="00791317" w:rsidRPr="00504A07" w:rsidRDefault="00791317" w:rsidP="00791317">
      <w:pPr>
        <w:tabs>
          <w:tab w:val="left" w:pos="2160"/>
        </w:tabs>
        <w:spacing w:before="120" w:after="120" w:line="276" w:lineRule="auto"/>
        <w:ind w:left="-74"/>
        <w:contextualSpacing/>
        <w:jc w:val="both"/>
        <w:rPr>
          <w:rFonts w:eastAsia="Calibri" w:cstheme="minorHAnsi"/>
          <w:kern w:val="0"/>
          <w14:ligatures w14:val="none"/>
        </w:rPr>
      </w:pPr>
    </w:p>
    <w:p w14:paraId="11D7E08E" w14:textId="77777777" w:rsidR="00791317" w:rsidRPr="00504A07" w:rsidRDefault="00346C49" w:rsidP="00791317">
      <w:pPr>
        <w:tabs>
          <w:tab w:val="left" w:pos="2160"/>
        </w:tabs>
        <w:spacing w:before="120" w:after="120" w:line="276" w:lineRule="auto"/>
        <w:ind w:left="-74"/>
        <w:contextualSpacing/>
        <w:jc w:val="center"/>
        <w:rPr>
          <w:rFonts w:cstheme="minorHAnsi"/>
          <w:b/>
          <w:bCs/>
        </w:rPr>
      </w:pPr>
      <w:r w:rsidRPr="00504A07">
        <w:rPr>
          <w:rFonts w:cstheme="minorHAnsi"/>
          <w:b/>
          <w:bCs/>
        </w:rPr>
        <w:t>§</w:t>
      </w:r>
      <w:r w:rsidR="00CE79D7" w:rsidRPr="00504A07">
        <w:rPr>
          <w:rFonts w:cstheme="minorHAnsi"/>
          <w:b/>
          <w:bCs/>
        </w:rPr>
        <w:t xml:space="preserve"> </w:t>
      </w:r>
      <w:r w:rsidR="00C07CDF" w:rsidRPr="00504A07">
        <w:rPr>
          <w:rFonts w:cstheme="minorHAnsi"/>
          <w:b/>
          <w:bCs/>
        </w:rPr>
        <w:t>13</w:t>
      </w:r>
      <w:r w:rsidR="00CE79D7" w:rsidRPr="00504A07">
        <w:rPr>
          <w:rFonts w:cstheme="minorHAnsi"/>
          <w:b/>
          <w:bCs/>
        </w:rPr>
        <w:t>.</w:t>
      </w:r>
    </w:p>
    <w:p w14:paraId="1F749077" w14:textId="31652F64" w:rsidR="00346C49" w:rsidRPr="00504A07" w:rsidRDefault="00346C49" w:rsidP="00791317">
      <w:pPr>
        <w:tabs>
          <w:tab w:val="left" w:pos="2160"/>
        </w:tabs>
        <w:spacing w:before="120" w:after="120" w:line="276" w:lineRule="auto"/>
        <w:ind w:left="-74"/>
        <w:contextualSpacing/>
        <w:jc w:val="center"/>
        <w:rPr>
          <w:rFonts w:cstheme="minorHAnsi"/>
          <w:b/>
          <w:bCs/>
        </w:rPr>
      </w:pPr>
      <w:r w:rsidRPr="00504A07">
        <w:rPr>
          <w:rFonts w:cstheme="minorHAnsi"/>
          <w:b/>
          <w:bCs/>
        </w:rPr>
        <w:t>Cesje praw</w:t>
      </w:r>
    </w:p>
    <w:p w14:paraId="03DD9FD2" w14:textId="77777777" w:rsidR="001C33A6" w:rsidRPr="00504A07" w:rsidRDefault="001C33A6" w:rsidP="001C33A6">
      <w:pPr>
        <w:rPr>
          <w:rFonts w:cstheme="minorHAnsi"/>
          <w:lang w:eastAsia="pl-PL"/>
        </w:rPr>
      </w:pPr>
    </w:p>
    <w:p w14:paraId="41560C8C" w14:textId="71DF72DB" w:rsidR="00C07CDF" w:rsidRPr="00504A07" w:rsidRDefault="000A60B2" w:rsidP="00952833">
      <w:pPr>
        <w:pStyle w:val="Styl2"/>
        <w:numPr>
          <w:ilvl w:val="0"/>
          <w:numId w:val="13"/>
        </w:numPr>
        <w:rPr>
          <w:rFonts w:cstheme="minorHAnsi"/>
        </w:rPr>
      </w:pPr>
      <w:r w:rsidRPr="00504A07">
        <w:rPr>
          <w:rFonts w:cstheme="minorHAnsi"/>
        </w:rPr>
        <w:t xml:space="preserve">Zamawiający jest uprawniony do </w:t>
      </w:r>
      <w:r w:rsidR="006C43DD" w:rsidRPr="00504A07">
        <w:rPr>
          <w:rFonts w:cstheme="minorHAnsi"/>
        </w:rPr>
        <w:t xml:space="preserve">przeniesienia </w:t>
      </w:r>
      <w:r w:rsidRPr="00504A07">
        <w:rPr>
          <w:rFonts w:cstheme="minorHAnsi"/>
        </w:rPr>
        <w:t>praw lub zobowiązań wynikających</w:t>
      </w:r>
      <w:r w:rsidR="00F7536F" w:rsidRPr="00504A07">
        <w:rPr>
          <w:rFonts w:cstheme="minorHAnsi"/>
        </w:rPr>
        <w:t xml:space="preserve"> </w:t>
      </w:r>
      <w:r w:rsidRPr="00504A07">
        <w:rPr>
          <w:rFonts w:cstheme="minorHAnsi"/>
        </w:rPr>
        <w:t xml:space="preserve">z Umowy </w:t>
      </w:r>
      <w:r w:rsidR="006C43DD" w:rsidRPr="00504A07">
        <w:rPr>
          <w:rFonts w:cstheme="minorHAnsi"/>
        </w:rPr>
        <w:t xml:space="preserve">(w całości lub części) </w:t>
      </w:r>
      <w:r w:rsidRPr="00504A07">
        <w:rPr>
          <w:rFonts w:cstheme="minorHAnsi"/>
        </w:rPr>
        <w:t xml:space="preserve">na </w:t>
      </w:r>
      <w:r w:rsidR="006C43DD" w:rsidRPr="00504A07">
        <w:rPr>
          <w:rFonts w:cstheme="minorHAnsi"/>
        </w:rPr>
        <w:t xml:space="preserve">dowolny </w:t>
      </w:r>
      <w:r w:rsidRPr="00504A07">
        <w:rPr>
          <w:rFonts w:cstheme="minorHAnsi"/>
        </w:rPr>
        <w:t>podmiot</w:t>
      </w:r>
      <w:r w:rsidR="006C43DD" w:rsidRPr="00504A07">
        <w:rPr>
          <w:rFonts w:cstheme="minorHAnsi"/>
        </w:rPr>
        <w:t xml:space="preserve"> należący G</w:t>
      </w:r>
      <w:r w:rsidRPr="00504A07">
        <w:rPr>
          <w:rFonts w:cstheme="minorHAnsi"/>
        </w:rPr>
        <w:t xml:space="preserve">rupy </w:t>
      </w:r>
      <w:r w:rsidR="006C43DD" w:rsidRPr="00504A07">
        <w:rPr>
          <w:rFonts w:cstheme="minorHAnsi"/>
        </w:rPr>
        <w:t>K</w:t>
      </w:r>
      <w:r w:rsidRPr="00504A07">
        <w:rPr>
          <w:rFonts w:cstheme="minorHAnsi"/>
        </w:rPr>
        <w:t xml:space="preserve">apitałowej PGE, na co Wykonawca wyraża zgodę. </w:t>
      </w:r>
      <w:bookmarkStart w:id="55" w:name="_Ref497833238"/>
      <w:r w:rsidR="006C43DD" w:rsidRPr="00504A07">
        <w:rPr>
          <w:rFonts w:cstheme="minorHAnsi"/>
        </w:rPr>
        <w:t>Zamawiający poinformuje na piśmie Wykonawcę o zamiarze przeniesienia praw i</w:t>
      </w:r>
      <w:r w:rsidR="00BB0F4D" w:rsidRPr="00504A07">
        <w:rPr>
          <w:rFonts w:cstheme="minorHAnsi"/>
        </w:rPr>
        <w:t> </w:t>
      </w:r>
      <w:r w:rsidR="006C43DD" w:rsidRPr="00504A07">
        <w:rPr>
          <w:rFonts w:cstheme="minorHAnsi"/>
        </w:rPr>
        <w:t>obowiązków nie później niż na 7 (siedem) dni roboczych przed planowanym przeniesieniem. Dla uniknięcia wątpliwości, Wykonawca potwierdza, że wyraża zgodę na przejęcie długu. 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w:t>
      </w:r>
    </w:p>
    <w:p w14:paraId="60839104" w14:textId="107A5D32" w:rsidR="00F7536F" w:rsidRPr="00504A07" w:rsidRDefault="000A60B2" w:rsidP="00952833">
      <w:pPr>
        <w:pStyle w:val="Styl2"/>
        <w:numPr>
          <w:ilvl w:val="0"/>
          <w:numId w:val="13"/>
        </w:numPr>
        <w:rPr>
          <w:rFonts w:cstheme="minorHAnsi"/>
        </w:rPr>
      </w:pPr>
      <w:r w:rsidRPr="00504A07">
        <w:rPr>
          <w:rFonts w:cstheme="minorHAnsi"/>
        </w:rPr>
        <w:t>Za uprzednią, pisemną zgodą Zamawiającego Wykonawca może przenieść swoje zobowiązania wynikające z Umowy na osobę trzecią – w wypadku:</w:t>
      </w:r>
      <w:bookmarkEnd w:id="55"/>
    </w:p>
    <w:p w14:paraId="7B5861EC" w14:textId="77777777" w:rsidR="00C07CDF" w:rsidRPr="00504A07" w:rsidRDefault="000A60B2" w:rsidP="00952833">
      <w:pPr>
        <w:pStyle w:val="Akapitzlist"/>
        <w:numPr>
          <w:ilvl w:val="1"/>
          <w:numId w:val="13"/>
        </w:numPr>
        <w:spacing w:after="0" w:line="240" w:lineRule="auto"/>
        <w:ind w:left="851" w:hanging="425"/>
        <w:rPr>
          <w:rFonts w:cstheme="minorHAnsi"/>
        </w:rPr>
      </w:pPr>
      <w:r w:rsidRPr="00504A07">
        <w:rPr>
          <w:rFonts w:cstheme="minorHAnsi"/>
        </w:rPr>
        <w:t>zmiany podmiotu w przypadku wykonywania Umowy przed podmioty wspólnie realizujące Umow</w:t>
      </w:r>
      <w:r w:rsidR="00C07CDF" w:rsidRPr="00504A07">
        <w:rPr>
          <w:rFonts w:cstheme="minorHAnsi"/>
        </w:rPr>
        <w:t>ę.</w:t>
      </w:r>
    </w:p>
    <w:p w14:paraId="33D384A2" w14:textId="740B94CD" w:rsidR="000A60B2" w:rsidRPr="00504A07" w:rsidRDefault="000A60B2" w:rsidP="00952833">
      <w:pPr>
        <w:pStyle w:val="Akapitzlist"/>
        <w:numPr>
          <w:ilvl w:val="1"/>
          <w:numId w:val="13"/>
        </w:numPr>
        <w:spacing w:after="0" w:line="240" w:lineRule="auto"/>
        <w:ind w:left="851" w:hanging="425"/>
        <w:rPr>
          <w:rFonts w:cstheme="minorHAnsi"/>
        </w:rPr>
      </w:pPr>
      <w:r w:rsidRPr="00504A07">
        <w:rPr>
          <w:rFonts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54940EC5" w14:textId="35781946" w:rsidR="000A60B2" w:rsidRPr="00504A07" w:rsidRDefault="000A60B2" w:rsidP="00AE666E">
      <w:pPr>
        <w:spacing w:after="0" w:line="240" w:lineRule="auto"/>
        <w:ind w:left="426"/>
        <w:rPr>
          <w:rFonts w:cstheme="minorHAnsi"/>
        </w:rPr>
      </w:pPr>
      <w:r w:rsidRPr="00504A07">
        <w:rPr>
          <w:rFonts w:cstheme="minorHAnsi"/>
        </w:rPr>
        <w:t>– o ile nowy wykonawca spełnia warunki udziału w postępowaniu, nie zachodzą wobec niego podstawy wykluczenia oraz nie pociąga to za sobą innych istotnych zmian Umowy; oraz w</w:t>
      </w:r>
      <w:r w:rsidR="00BB0F4D" w:rsidRPr="00504A07">
        <w:rPr>
          <w:rFonts w:cstheme="minorHAnsi"/>
        </w:rPr>
        <w:t> </w:t>
      </w:r>
      <w:r w:rsidRPr="00504A07">
        <w:rPr>
          <w:rFonts w:cstheme="minorHAnsi"/>
        </w:rPr>
        <w:t>wypadkach</w:t>
      </w:r>
      <w:r w:rsidR="007E71FB" w:rsidRPr="00504A07">
        <w:rPr>
          <w:rFonts w:cstheme="minorHAnsi"/>
        </w:rPr>
        <w:t>.</w:t>
      </w:r>
    </w:p>
    <w:p w14:paraId="4D916A87" w14:textId="6C0BDEBA" w:rsidR="00C07CDF" w:rsidRPr="00504A07" w:rsidRDefault="000A60B2" w:rsidP="00952833">
      <w:pPr>
        <w:pStyle w:val="Akapitzlist"/>
        <w:numPr>
          <w:ilvl w:val="0"/>
          <w:numId w:val="13"/>
        </w:numPr>
        <w:spacing w:after="0" w:line="240" w:lineRule="auto"/>
        <w:rPr>
          <w:rFonts w:cstheme="minorHAnsi"/>
        </w:rPr>
      </w:pPr>
      <w:bookmarkStart w:id="56" w:name="_Ref497833240"/>
      <w:r w:rsidRPr="00504A07">
        <w:rPr>
          <w:rFonts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r w:rsidR="00DD12C2" w:rsidRPr="00504A07">
        <w:rPr>
          <w:rFonts w:cstheme="minorHAnsi"/>
        </w:rPr>
        <w:t xml:space="preserve"> pod rygorem nieważności</w:t>
      </w:r>
      <w:r w:rsidRPr="00504A07">
        <w:rPr>
          <w:rFonts w:cstheme="minorHAnsi"/>
        </w:rPr>
        <w:t>.</w:t>
      </w:r>
      <w:bookmarkEnd w:id="56"/>
      <w:r w:rsidRPr="00504A07">
        <w:rPr>
          <w:rFonts w:cstheme="minorHAnsi"/>
        </w:rPr>
        <w:t xml:space="preserve"> </w:t>
      </w:r>
    </w:p>
    <w:p w14:paraId="277F53A6" w14:textId="73FCC87A" w:rsidR="00732E84" w:rsidRPr="00504A07" w:rsidRDefault="000A60B2" w:rsidP="00732E84">
      <w:pPr>
        <w:pStyle w:val="Akapitzlist"/>
        <w:numPr>
          <w:ilvl w:val="0"/>
          <w:numId w:val="13"/>
        </w:numPr>
        <w:spacing w:after="0" w:line="240" w:lineRule="auto"/>
        <w:rPr>
          <w:rFonts w:cstheme="minorHAnsi"/>
        </w:rPr>
      </w:pPr>
      <w:r w:rsidRPr="00504A07">
        <w:rPr>
          <w:rFonts w:cstheme="minorHAnsi"/>
        </w:rPr>
        <w:t xml:space="preserve">Zgoda Zamawiającego, o której mowa w ust. 2 i </w:t>
      </w:r>
      <w:r w:rsidR="007E71FB" w:rsidRPr="00504A07">
        <w:rPr>
          <w:rFonts w:cstheme="minorHAnsi"/>
        </w:rPr>
        <w:t>3</w:t>
      </w:r>
      <w:r w:rsidRPr="00504A07">
        <w:rPr>
          <w:rFonts w:cstheme="minorHAnsi"/>
        </w:rPr>
        <w:t xml:space="preserve"> powyżej, może zostać udzielona z</w:t>
      </w:r>
      <w:r w:rsidR="00BB0F4D" w:rsidRPr="00504A07">
        <w:rPr>
          <w:rFonts w:cstheme="minorHAnsi"/>
        </w:rPr>
        <w:t> </w:t>
      </w:r>
      <w:r w:rsidRPr="00504A07">
        <w:rPr>
          <w:rFonts w:cstheme="minorHAnsi"/>
        </w:rPr>
        <w:t>zastrzeżeniem dla Zamawiającego oznaczonych uprawnień lub też pod warunkiem lub z</w:t>
      </w:r>
      <w:r w:rsidR="00BB0F4D" w:rsidRPr="00504A07">
        <w:rPr>
          <w:rFonts w:cstheme="minorHAnsi"/>
        </w:rPr>
        <w:t> </w:t>
      </w:r>
      <w:r w:rsidRPr="00504A07">
        <w:rPr>
          <w:rFonts w:cstheme="minorHAnsi"/>
        </w:rPr>
        <w:t>zastrzeżeniem terminu. Zgoda na przeniesienie praw lub obowiązków Wykonawcy, wynikających z Umowy na osobę trzecią, może zostać udzielona w zakresie zgodnym z</w:t>
      </w:r>
      <w:r w:rsidR="00BB0F4D" w:rsidRPr="00504A07">
        <w:rPr>
          <w:rFonts w:cstheme="minorHAnsi"/>
        </w:rPr>
        <w:t> </w:t>
      </w:r>
      <w:r w:rsidRPr="00504A07">
        <w:rPr>
          <w:rFonts w:cstheme="minorHAnsi"/>
        </w:rPr>
        <w:t>wnioskiem Wykonawcy albo w zakresie węższym od wnioskowanego.</w:t>
      </w:r>
    </w:p>
    <w:p w14:paraId="0E392BD4" w14:textId="77777777" w:rsidR="003C17EF" w:rsidRPr="00504A07" w:rsidRDefault="003C17EF" w:rsidP="003C17EF">
      <w:pPr>
        <w:spacing w:after="0" w:line="240" w:lineRule="auto"/>
        <w:rPr>
          <w:rFonts w:cstheme="minorHAnsi"/>
        </w:rPr>
      </w:pPr>
    </w:p>
    <w:p w14:paraId="47E1AA60" w14:textId="6FD2B8E8" w:rsidR="00F2409E" w:rsidRPr="00504A07" w:rsidRDefault="000A60B2" w:rsidP="00F2409E">
      <w:pPr>
        <w:pStyle w:val="Nagwek1"/>
        <w:rPr>
          <w:sz w:val="22"/>
          <w:szCs w:val="22"/>
        </w:rPr>
      </w:pPr>
      <w:bookmarkStart w:id="57" w:name="_Toc204078679"/>
      <w:r w:rsidRPr="00504A07">
        <w:rPr>
          <w:sz w:val="22"/>
          <w:szCs w:val="22"/>
        </w:rPr>
        <w:lastRenderedPageBreak/>
        <w:t>§</w:t>
      </w:r>
      <w:r w:rsidR="00CE79D7" w:rsidRPr="00504A07">
        <w:rPr>
          <w:sz w:val="22"/>
          <w:szCs w:val="22"/>
        </w:rPr>
        <w:t xml:space="preserve"> </w:t>
      </w:r>
      <w:r w:rsidR="00D53188" w:rsidRPr="00504A07">
        <w:rPr>
          <w:sz w:val="22"/>
          <w:szCs w:val="22"/>
        </w:rPr>
        <w:t>1</w:t>
      </w:r>
      <w:r w:rsidR="00C07CDF" w:rsidRPr="00504A07">
        <w:rPr>
          <w:sz w:val="22"/>
          <w:szCs w:val="22"/>
        </w:rPr>
        <w:t>4</w:t>
      </w:r>
      <w:r w:rsidR="00CE79D7" w:rsidRPr="00504A07">
        <w:rPr>
          <w:sz w:val="22"/>
          <w:szCs w:val="22"/>
        </w:rPr>
        <w:t>.</w:t>
      </w:r>
      <w:bookmarkEnd w:id="57"/>
      <w:r w:rsidRPr="00504A07">
        <w:rPr>
          <w:sz w:val="22"/>
          <w:szCs w:val="22"/>
        </w:rPr>
        <w:tab/>
      </w:r>
    </w:p>
    <w:p w14:paraId="3FBA0F26" w14:textId="12363076" w:rsidR="001C33A6" w:rsidRPr="00504A07" w:rsidRDefault="00D53188" w:rsidP="00E36FCE">
      <w:pPr>
        <w:pStyle w:val="Nagwek1"/>
        <w:rPr>
          <w:sz w:val="22"/>
          <w:szCs w:val="22"/>
        </w:rPr>
      </w:pPr>
      <w:bookmarkStart w:id="58" w:name="_Toc204078680"/>
      <w:r w:rsidRPr="00504A07">
        <w:rPr>
          <w:sz w:val="22"/>
          <w:szCs w:val="22"/>
        </w:rPr>
        <w:t>Odszkodowania i k</w:t>
      </w:r>
      <w:r w:rsidR="00C91C41" w:rsidRPr="00504A07">
        <w:rPr>
          <w:sz w:val="22"/>
          <w:szCs w:val="22"/>
        </w:rPr>
        <w:t>ary umowne</w:t>
      </w:r>
      <w:bookmarkEnd w:id="58"/>
      <w:r w:rsidR="00C91C41" w:rsidRPr="00504A07">
        <w:rPr>
          <w:sz w:val="22"/>
          <w:szCs w:val="22"/>
        </w:rPr>
        <w:t xml:space="preserve"> </w:t>
      </w:r>
    </w:p>
    <w:p w14:paraId="6C90C1D5" w14:textId="77777777" w:rsidR="00DA7DFD" w:rsidRPr="00504A07" w:rsidRDefault="00DA7DFD" w:rsidP="00DA7DFD">
      <w:pPr>
        <w:pStyle w:val="Styl2"/>
        <w:numPr>
          <w:ilvl w:val="1"/>
          <w:numId w:val="14"/>
        </w:numPr>
        <w:spacing w:before="100" w:beforeAutospacing="1" w:after="120"/>
        <w:ind w:left="426" w:hanging="426"/>
        <w:jc w:val="both"/>
        <w:rPr>
          <w:rFonts w:cstheme="minorHAnsi"/>
        </w:rPr>
      </w:pPr>
      <w:r w:rsidRPr="00504A07">
        <w:rPr>
          <w:rFonts w:cstheme="minorHAnsi"/>
        </w:rPr>
        <w:t>Zamawiający zastrzega sobie prawo naliczenia następujących kar umownych:</w:t>
      </w:r>
    </w:p>
    <w:p w14:paraId="086902AA" w14:textId="43A3ED4D" w:rsidR="00DA7DFD" w:rsidRPr="00504A07" w:rsidRDefault="00DA7DFD" w:rsidP="00DA7DFD">
      <w:pPr>
        <w:pStyle w:val="Styl2"/>
        <w:numPr>
          <w:ilvl w:val="1"/>
          <w:numId w:val="29"/>
        </w:numPr>
        <w:spacing w:before="100" w:beforeAutospacing="1" w:after="120"/>
        <w:ind w:left="851" w:hanging="425"/>
        <w:jc w:val="both"/>
        <w:rPr>
          <w:rFonts w:cstheme="minorHAnsi"/>
        </w:rPr>
      </w:pPr>
      <w:r w:rsidRPr="00504A07">
        <w:rPr>
          <w:rFonts w:cstheme="minorHAnsi"/>
        </w:rPr>
        <w:t>z tytułu rozwiązania lub odstąpienia od Umowy z przyczyn nie leżących po stronie Zamawiającego w wysokości (15%) Wynagrodzenia Umownego netto, określonego w § 3 ust  1.</w:t>
      </w:r>
      <w:r w:rsidR="00BB0F4D" w:rsidRPr="00504A07">
        <w:rPr>
          <w:rFonts w:cstheme="minorHAnsi"/>
        </w:rPr>
        <w:t>,</w:t>
      </w:r>
    </w:p>
    <w:p w14:paraId="3F97F805" w14:textId="06458ACA" w:rsidR="00DA7DFD" w:rsidRPr="00504A07" w:rsidRDefault="00DA7DFD" w:rsidP="00DA7DFD">
      <w:pPr>
        <w:pStyle w:val="Styl2"/>
        <w:numPr>
          <w:ilvl w:val="1"/>
          <w:numId w:val="29"/>
        </w:numPr>
        <w:spacing w:before="100" w:beforeAutospacing="1" w:after="120"/>
        <w:ind w:left="851" w:hanging="425"/>
        <w:jc w:val="both"/>
        <w:rPr>
          <w:rFonts w:cstheme="minorHAnsi"/>
        </w:rPr>
      </w:pPr>
      <w:r w:rsidRPr="00504A07">
        <w:rPr>
          <w:rFonts w:cstheme="minorHAnsi"/>
        </w:rPr>
        <w:t>z tytułu niedotrzymania terminu realizacji Dostaw z przyczyn nieleżących po stronie Zamawiającego, w wysokości (0,5%) wynagrodzenia, określonego w § 3 ust. 2 za każdy dzień zwłoki w dotrzymaniu terminu realizacji Dostawy, której zwłoka dotyczy</w:t>
      </w:r>
      <w:r w:rsidR="00BB0F4D" w:rsidRPr="00504A07">
        <w:rPr>
          <w:rFonts w:cstheme="minorHAnsi"/>
        </w:rPr>
        <w:t>,</w:t>
      </w:r>
    </w:p>
    <w:p w14:paraId="44129D80" w14:textId="15AD803A" w:rsidR="00DA7DFD" w:rsidRPr="00504A07" w:rsidRDefault="00DA7DFD" w:rsidP="00DA7DFD">
      <w:pPr>
        <w:pStyle w:val="Styl2"/>
        <w:numPr>
          <w:ilvl w:val="1"/>
          <w:numId w:val="29"/>
        </w:numPr>
        <w:spacing w:before="100" w:beforeAutospacing="1" w:after="120"/>
        <w:ind w:left="851" w:hanging="425"/>
        <w:jc w:val="both"/>
        <w:rPr>
          <w:rFonts w:cstheme="minorHAnsi"/>
        </w:rPr>
      </w:pPr>
      <w:r w:rsidRPr="00504A07">
        <w:rPr>
          <w:rFonts w:cstheme="minorHAnsi"/>
        </w:rPr>
        <w:t>z tytułu dostarczenia elementu asortymentu niezgodnego ze specyfikacją wskazaną w Opisie przedmiotu Zamówienia, w wysokości 10% wartości wadliwego elementu, za każdą błędną pozycję asortymentu zamówienia, przy jednoczesnym obowiązku wymiany elementu asortymentu, na materiał zgodny ze specyfikacją wskazaną w Opisie Przedmiotu Zamówienia</w:t>
      </w:r>
      <w:r w:rsidR="00BB0F4D" w:rsidRPr="00504A07">
        <w:rPr>
          <w:rFonts w:cstheme="minorHAnsi"/>
        </w:rPr>
        <w:t>,</w:t>
      </w:r>
    </w:p>
    <w:p w14:paraId="19310E7F" w14:textId="21EBBEF5" w:rsidR="00DA7DFD" w:rsidRDefault="00DA7DFD" w:rsidP="00DA7DFD">
      <w:pPr>
        <w:pStyle w:val="Styl2"/>
        <w:numPr>
          <w:ilvl w:val="1"/>
          <w:numId w:val="29"/>
        </w:numPr>
        <w:spacing w:before="100" w:beforeAutospacing="1" w:after="120"/>
        <w:ind w:left="851" w:hanging="425"/>
        <w:jc w:val="both"/>
        <w:rPr>
          <w:rFonts w:cstheme="minorHAnsi"/>
        </w:rPr>
      </w:pPr>
      <w:r w:rsidRPr="00504A07">
        <w:rPr>
          <w:rFonts w:cstheme="minorHAnsi"/>
        </w:rPr>
        <w:t>z tytułu zwłoki Wykonawcy w usunięciu Wad stwierdzonych przy odbiorze i wskazanych w</w:t>
      </w:r>
      <w:r w:rsidR="00BB0F4D" w:rsidRPr="00504A07">
        <w:rPr>
          <w:rFonts w:cstheme="minorHAnsi"/>
        </w:rPr>
        <w:t> </w:t>
      </w:r>
      <w:r w:rsidRPr="00504A07">
        <w:rPr>
          <w:rFonts w:cstheme="minorHAnsi"/>
        </w:rPr>
        <w:t xml:space="preserve">Protokole Odbioru lub usunięcia Wad w Okresie Gwarancji i Rękojmi, w wysokości (0,5%) Wynagrodzenia, określonego § 3 ust. </w:t>
      </w:r>
      <w:r w:rsidR="00722435">
        <w:rPr>
          <w:rFonts w:cstheme="minorHAnsi"/>
        </w:rPr>
        <w:t>1</w:t>
      </w:r>
      <w:r w:rsidRPr="00504A07">
        <w:rPr>
          <w:rFonts w:cstheme="minorHAnsi"/>
        </w:rPr>
        <w:t xml:space="preserve"> za każdy dzień zwłoki w usunięciu wad, zamówienia, którego zwłoka w usunięciu Wad dotyczy</w:t>
      </w:r>
      <w:r w:rsidR="00354E16">
        <w:rPr>
          <w:rFonts w:cstheme="minorHAnsi"/>
        </w:rPr>
        <w:t>,</w:t>
      </w:r>
    </w:p>
    <w:p w14:paraId="47F7B4FF" w14:textId="15798096" w:rsidR="00354E16" w:rsidRPr="00504A07" w:rsidRDefault="00354E16" w:rsidP="00DA7DFD">
      <w:pPr>
        <w:pStyle w:val="Styl2"/>
        <w:numPr>
          <w:ilvl w:val="1"/>
          <w:numId w:val="29"/>
        </w:numPr>
        <w:spacing w:before="100" w:beforeAutospacing="1" w:after="120"/>
        <w:ind w:left="851" w:hanging="425"/>
        <w:jc w:val="both"/>
        <w:rPr>
          <w:rFonts w:cstheme="minorHAnsi"/>
        </w:rPr>
      </w:pPr>
      <w:r w:rsidRPr="00354E16">
        <w:rPr>
          <w:rFonts w:cstheme="minorHAnsi"/>
        </w:rPr>
        <w:t xml:space="preserve">z tytułu braku zapłaty lub nieterminowej zapłaty wynagrodzenia należnego podwykonawcom z tytułu zmiany wysokości wynagrodzenia, o której mowa w </w:t>
      </w:r>
      <w:r>
        <w:rPr>
          <w:rFonts w:cstheme="minorHAnsi"/>
        </w:rPr>
        <w:t>§ 21 ust. 3</w:t>
      </w:r>
      <w:r w:rsidR="009101CC">
        <w:rPr>
          <w:rFonts w:cstheme="minorHAnsi"/>
        </w:rPr>
        <w:t>,</w:t>
      </w:r>
      <w:r w:rsidR="004E5CFB">
        <w:rPr>
          <w:rFonts w:cstheme="minorHAnsi"/>
        </w:rPr>
        <w:t xml:space="preserve"> w wysokości (</w:t>
      </w:r>
      <w:r w:rsidR="005C1F33">
        <w:rPr>
          <w:rFonts w:cstheme="minorHAnsi"/>
        </w:rPr>
        <w:t>0,5</w:t>
      </w:r>
      <w:r w:rsidR="004E5CFB">
        <w:rPr>
          <w:rFonts w:cstheme="minorHAnsi"/>
        </w:rPr>
        <w:t xml:space="preserve">%) </w:t>
      </w:r>
      <w:r w:rsidR="004E5CFB" w:rsidRPr="00504A07">
        <w:rPr>
          <w:rFonts w:cstheme="minorHAnsi"/>
        </w:rPr>
        <w:t>Wynagrodzenia Umownego netto, określonego w § 3 ust  1.</w:t>
      </w:r>
    </w:p>
    <w:p w14:paraId="0A05CD32" w14:textId="77777777"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Łączna suma kar, o których mowa w ust. 1 nie może być wyższa niż 30% Wynagrodzenia Umownego netto, określonego § 3 ust. 1.</w:t>
      </w:r>
    </w:p>
    <w:p w14:paraId="1B9DAD57" w14:textId="77777777"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W przypadku opóźnienia w zapłacie faktury VAT Wykonawca ma prawo naliczenia odsetek ustawowych.</w:t>
      </w:r>
    </w:p>
    <w:p w14:paraId="0B0FA299" w14:textId="6997578D"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w:t>
      </w:r>
      <w:r w:rsidR="00BB0F4D" w:rsidRPr="00504A07">
        <w:rPr>
          <w:rFonts w:cstheme="minorHAnsi"/>
        </w:rPr>
        <w:t> </w:t>
      </w:r>
      <w:r w:rsidRPr="00504A07">
        <w:rPr>
          <w:rFonts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p>
    <w:p w14:paraId="71DD7FB3" w14:textId="77777777"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p>
    <w:p w14:paraId="5978F81A" w14:textId="77777777"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Kary umowne i odszkodowania oraz odsetki będą płacone w oparciu o wystawiony dokument obciążeniowy z terminem płatności 21 Dni od daty jego otrzymania przez Stronę. Strony dopuszczają możliwość potrącenia kar umownych, odszkodowań jak i innych należności wynikających z Umowy z bieżących należności drugiej Strony.</w:t>
      </w:r>
    </w:p>
    <w:p w14:paraId="10D2E3E0" w14:textId="107515EF"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Wykonawca zobowiązuje się zapłacić na rzecz Zamawiającego kwotę odpowiadającą wysokości poniesionej przez Zamawiającego szkody w przypadku, gdy szkoda ta zostanie wyrządzona przez pracownika Wykonawcy, pracownika Podwykonawcy przy okazji lub w wyniku wykorzystania sposobności wykonywania swoich obowiązków pracowniczych, zarówno z winy nieumyślnej jak i</w:t>
      </w:r>
      <w:r w:rsidR="00BB0F4D" w:rsidRPr="00504A07">
        <w:rPr>
          <w:rFonts w:cstheme="minorHAnsi"/>
        </w:rPr>
        <w:t> </w:t>
      </w:r>
      <w:r w:rsidRPr="00504A07">
        <w:rPr>
          <w:rFonts w:cstheme="minorHAnsi"/>
        </w:rPr>
        <w:t>umyślnej.</w:t>
      </w:r>
    </w:p>
    <w:p w14:paraId="057CC778" w14:textId="357CDB21"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W sytuacji, gdy wystąpiła podstawa naliczenia przez Zamawiającego kary umownej, o której mowa w ust. 1.1 – 1.3 za zwłokę, Wykonawca będzie uprawniony do wystąpienia do Zamawiającego z</w:t>
      </w:r>
      <w:r w:rsidR="00BB0F4D" w:rsidRPr="00504A07">
        <w:rPr>
          <w:rFonts w:cstheme="minorHAnsi"/>
        </w:rPr>
        <w:t> </w:t>
      </w:r>
      <w:r w:rsidRPr="00504A07">
        <w:rPr>
          <w:rFonts w:cstheme="minorHAnsi"/>
        </w:rPr>
        <w:t xml:space="preserve">wnioskiem o miarkowanie kary umownej, pod warunkiem dotrzymania terminu realizacji </w:t>
      </w:r>
      <w:r w:rsidRPr="00504A07">
        <w:rPr>
          <w:rFonts w:cstheme="minorHAnsi"/>
        </w:rPr>
        <w:lastRenderedPageBreak/>
        <w:t>Zamówienia. Zamawiający będzie uprawniony do uwzględnienia wniosku Wykonawcy w sytuacji, gdy na skutek zwłoki nie poniósł żadnej szkody.</w:t>
      </w:r>
    </w:p>
    <w:p w14:paraId="1EFCF7D3" w14:textId="269EC723"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W sytuacji, gdy wystąpiła podstawa naliczenia przez Zamawiającego kary umownej na innej podstawie niż ust. 1.1 – 1.3 Wykonawca będzie uprawniony do wystąpienia z wnioskiem o</w:t>
      </w:r>
      <w:r w:rsidR="00BB0F4D" w:rsidRPr="00504A07">
        <w:rPr>
          <w:rFonts w:cstheme="minorHAnsi"/>
        </w:rPr>
        <w:t> </w:t>
      </w:r>
      <w:r w:rsidRPr="00504A07">
        <w:rPr>
          <w:rFonts w:cstheme="minorHAnsi"/>
        </w:rPr>
        <w:t>miarkowanie kary umownej. Zamawiający będzie uprawniony do uwzględnienia wniosku Wykonawcy w sytuacji, gdy na skutek nienależytego wykonania Umowy nie poniósł żadnej szkody.</w:t>
      </w:r>
    </w:p>
    <w:p w14:paraId="69BC1A17" w14:textId="77777777" w:rsidR="00DA7DFD" w:rsidRPr="00504A07" w:rsidRDefault="00DA7DFD" w:rsidP="00DA7DFD">
      <w:pPr>
        <w:pStyle w:val="Akapitzlist"/>
        <w:numPr>
          <w:ilvl w:val="1"/>
          <w:numId w:val="14"/>
        </w:numPr>
        <w:spacing w:before="120" w:after="120" w:line="240" w:lineRule="auto"/>
        <w:ind w:left="426" w:hanging="426"/>
        <w:jc w:val="both"/>
        <w:rPr>
          <w:rFonts w:cstheme="minorHAnsi"/>
        </w:rPr>
      </w:pPr>
      <w:r w:rsidRPr="00504A07">
        <w:rPr>
          <w:rFonts w:cstheme="minorHAnsi"/>
        </w:rPr>
        <w:t>Zamawiający ma prawo obciążyć Wykonawcę karą umowną za naruszenie postanowień § 12 dotyczących poufności w wysokości 40 000 złotych za każdy przypadek naruszenia.</w:t>
      </w:r>
    </w:p>
    <w:p w14:paraId="23F386D6" w14:textId="77777777" w:rsidR="00732E84" w:rsidRPr="00504A07" w:rsidRDefault="00732E84" w:rsidP="00FB3325">
      <w:pPr>
        <w:spacing w:after="0" w:line="240" w:lineRule="auto"/>
        <w:rPr>
          <w:rFonts w:cstheme="minorHAnsi"/>
        </w:rPr>
      </w:pPr>
    </w:p>
    <w:p w14:paraId="670CFC43" w14:textId="783696C4" w:rsidR="00BC7DA1" w:rsidRPr="00504A07" w:rsidRDefault="0046754C" w:rsidP="00BC7DA1">
      <w:pPr>
        <w:pStyle w:val="Nagwek1"/>
        <w:rPr>
          <w:sz w:val="22"/>
          <w:szCs w:val="22"/>
        </w:rPr>
      </w:pPr>
      <w:bookmarkStart w:id="59" w:name="_Toc204078681"/>
      <w:r w:rsidRPr="00504A07">
        <w:rPr>
          <w:sz w:val="22"/>
          <w:szCs w:val="22"/>
        </w:rPr>
        <w:t>§</w:t>
      </w:r>
      <w:r w:rsidR="00CE79D7" w:rsidRPr="00504A07">
        <w:rPr>
          <w:sz w:val="22"/>
          <w:szCs w:val="22"/>
        </w:rPr>
        <w:t xml:space="preserve"> </w:t>
      </w:r>
      <w:r w:rsidRPr="00504A07">
        <w:rPr>
          <w:sz w:val="22"/>
          <w:szCs w:val="22"/>
        </w:rPr>
        <w:t>1</w:t>
      </w:r>
      <w:r w:rsidR="00C07CDF" w:rsidRPr="00504A07">
        <w:rPr>
          <w:sz w:val="22"/>
          <w:szCs w:val="22"/>
        </w:rPr>
        <w:t>5</w:t>
      </w:r>
      <w:r w:rsidR="00CE79D7" w:rsidRPr="00504A07">
        <w:rPr>
          <w:sz w:val="22"/>
          <w:szCs w:val="22"/>
        </w:rPr>
        <w:t>.</w:t>
      </w:r>
      <w:bookmarkEnd w:id="59"/>
    </w:p>
    <w:p w14:paraId="15C88C74" w14:textId="54FF73DE" w:rsidR="00BE7CAB" w:rsidRPr="00504A07" w:rsidRDefault="0046754C" w:rsidP="00F2409E">
      <w:pPr>
        <w:pStyle w:val="Nagwek1"/>
        <w:rPr>
          <w:sz w:val="22"/>
          <w:szCs w:val="22"/>
        </w:rPr>
      </w:pPr>
      <w:bookmarkStart w:id="60" w:name="_Toc204078682"/>
      <w:r w:rsidRPr="00504A07">
        <w:rPr>
          <w:sz w:val="22"/>
          <w:szCs w:val="22"/>
        </w:rPr>
        <w:t>Siła wyższa</w:t>
      </w:r>
      <w:bookmarkEnd w:id="60"/>
    </w:p>
    <w:p w14:paraId="4AE6802D" w14:textId="6E46AC1B" w:rsidR="0046754C" w:rsidRPr="00504A07" w:rsidRDefault="00BE7CAB" w:rsidP="00952833">
      <w:pPr>
        <w:pStyle w:val="Styl2"/>
        <w:numPr>
          <w:ilvl w:val="1"/>
          <w:numId w:val="15"/>
        </w:numPr>
        <w:spacing w:before="100" w:beforeAutospacing="1" w:after="120"/>
        <w:rPr>
          <w:rFonts w:cstheme="minorHAnsi"/>
        </w:rPr>
      </w:pPr>
      <w:r w:rsidRPr="00504A07">
        <w:rPr>
          <w:rStyle w:val="Styl2Znak"/>
          <w:rFonts w:cstheme="minorHAnsi"/>
        </w:rPr>
        <w:t>Strony nie ponoszą odpowiedzialności za nienależyte wykonanie lub niewykonanie ich zobowiązań</w:t>
      </w:r>
      <w:r w:rsidRPr="00504A07">
        <w:rPr>
          <w:rFonts w:cstheme="minorHAnsi"/>
        </w:rPr>
        <w:t xml:space="preserve">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a które czyni należyte wykonanie zobowiązań tej Strony określonych w Umowie niemożliwym w całości lub części. Do zdarzeń Siły Wyższej zalicza się wyłącznie, pod warunkiem spełnienia wymogów definicji zamieszczonej powyżej</w:t>
      </w:r>
      <w:r w:rsidR="0046754C" w:rsidRPr="00504A07">
        <w:rPr>
          <w:rFonts w:cstheme="minorHAnsi"/>
        </w:rPr>
        <w:t>:</w:t>
      </w:r>
    </w:p>
    <w:p w14:paraId="2DA49F53" w14:textId="231F642D" w:rsidR="00C07CDF" w:rsidRPr="00504A07" w:rsidRDefault="00BE7CAB" w:rsidP="00952833">
      <w:pPr>
        <w:pStyle w:val="Styl2"/>
        <w:numPr>
          <w:ilvl w:val="1"/>
          <w:numId w:val="30"/>
        </w:numPr>
        <w:spacing w:before="100" w:beforeAutospacing="1" w:after="120"/>
        <w:ind w:left="1276" w:hanging="567"/>
        <w:rPr>
          <w:rFonts w:cstheme="minorHAnsi"/>
        </w:rPr>
      </w:pPr>
      <w:r w:rsidRPr="00504A07">
        <w:rPr>
          <w:rFonts w:cstheme="minorHAnsi"/>
        </w:rPr>
        <w:t>Klęskę żywiołową ogłoszoną zgodnie z przepisami obowiązującymi w kraju wystąpienia klęski żywiołowej</w:t>
      </w:r>
      <w:r w:rsidR="00BB0F4D" w:rsidRPr="00504A07">
        <w:rPr>
          <w:rFonts w:cstheme="minorHAnsi"/>
        </w:rPr>
        <w:t>,</w:t>
      </w:r>
    </w:p>
    <w:p w14:paraId="2B470DD3" w14:textId="3389DE26" w:rsidR="00C07CDF" w:rsidRPr="00504A07" w:rsidRDefault="00BE7CAB" w:rsidP="00952833">
      <w:pPr>
        <w:pStyle w:val="Styl2"/>
        <w:numPr>
          <w:ilvl w:val="1"/>
          <w:numId w:val="30"/>
        </w:numPr>
        <w:spacing w:before="100" w:beforeAutospacing="1" w:after="120"/>
        <w:ind w:left="1276" w:hanging="567"/>
        <w:rPr>
          <w:rFonts w:cstheme="minorHAnsi"/>
        </w:rPr>
      </w:pPr>
      <w:r w:rsidRPr="00504A07">
        <w:rPr>
          <w:rFonts w:cstheme="minorHAnsi"/>
        </w:rPr>
        <w:t>Wojnę, działania wojenne lub terrorystyczne (niezależnie, czy wojna była wypowiedziana czy nie), inwazję, działanie wrogów zewnętrznych, mobilizację, rekwizycję lub embargo</w:t>
      </w:r>
      <w:r w:rsidR="00BB0F4D" w:rsidRPr="00504A07">
        <w:rPr>
          <w:rFonts w:cstheme="minorHAnsi"/>
        </w:rPr>
        <w:t>,</w:t>
      </w:r>
    </w:p>
    <w:p w14:paraId="5C665F0F" w14:textId="125627E0" w:rsidR="00C07CDF" w:rsidRPr="00504A07" w:rsidRDefault="00BE7CAB" w:rsidP="00952833">
      <w:pPr>
        <w:pStyle w:val="Styl2"/>
        <w:numPr>
          <w:ilvl w:val="1"/>
          <w:numId w:val="30"/>
        </w:numPr>
        <w:spacing w:before="100" w:beforeAutospacing="1" w:after="120"/>
        <w:ind w:left="1276" w:hanging="567"/>
        <w:rPr>
          <w:rFonts w:cstheme="minorHAnsi"/>
        </w:rPr>
      </w:pPr>
      <w:r w:rsidRPr="00504A07">
        <w:rPr>
          <w:rFonts w:cstheme="minorHAnsi"/>
        </w:rPr>
        <w:t>Rebelię, rewolucję, powstanie, lub przewrót wojskowy lub cywilny, lub wojnę domową</w:t>
      </w:r>
      <w:r w:rsidR="00BB0F4D" w:rsidRPr="00504A07">
        <w:rPr>
          <w:rFonts w:cstheme="minorHAnsi"/>
        </w:rPr>
        <w:t>,</w:t>
      </w:r>
    </w:p>
    <w:p w14:paraId="191C97F2" w14:textId="765523E5" w:rsidR="00C07CDF" w:rsidRPr="00504A07" w:rsidRDefault="00BE7CAB" w:rsidP="00952833">
      <w:pPr>
        <w:pStyle w:val="Styl2"/>
        <w:numPr>
          <w:ilvl w:val="1"/>
          <w:numId w:val="30"/>
        </w:numPr>
        <w:spacing w:before="100" w:beforeAutospacing="1" w:after="120"/>
        <w:ind w:left="1276" w:hanging="567"/>
        <w:rPr>
          <w:rFonts w:cstheme="minorHAnsi"/>
        </w:rPr>
      </w:pPr>
      <w:r w:rsidRPr="00504A07">
        <w:rPr>
          <w:rFonts w:cstheme="minorHAnsi"/>
        </w:rPr>
        <w:t>Skażenie radioaktywne</w:t>
      </w:r>
      <w:r w:rsidR="00BB0F4D" w:rsidRPr="00504A07">
        <w:rPr>
          <w:rFonts w:cstheme="minorHAnsi"/>
        </w:rPr>
        <w:t>,</w:t>
      </w:r>
    </w:p>
    <w:p w14:paraId="15B6B771" w14:textId="7A0E7E9F" w:rsidR="00BE7CAB" w:rsidRPr="00504A07" w:rsidRDefault="00BE7CAB" w:rsidP="00952833">
      <w:pPr>
        <w:pStyle w:val="Styl2"/>
        <w:numPr>
          <w:ilvl w:val="1"/>
          <w:numId w:val="30"/>
        </w:numPr>
        <w:spacing w:before="100" w:beforeAutospacing="1" w:after="120"/>
        <w:ind w:left="1276" w:hanging="567"/>
        <w:rPr>
          <w:rFonts w:cstheme="minorHAnsi"/>
        </w:rPr>
      </w:pPr>
      <w:r w:rsidRPr="00504A07">
        <w:rPr>
          <w:rFonts w:cstheme="minorHAnsi"/>
        </w:rPr>
        <w:t>Bunt, niepokoje lub zamieszki, jeżeli nie są ograniczone wyłącznie do pracowników Strony dotkniętej Siłą Wyższą lub osób, którymi posługuje się ona w wykonaniu Umowy.</w:t>
      </w:r>
    </w:p>
    <w:p w14:paraId="598A247A" w14:textId="77777777" w:rsidR="005C5A2C" w:rsidRPr="00504A07" w:rsidRDefault="00BE7CAB" w:rsidP="00952833">
      <w:pPr>
        <w:pStyle w:val="Styl2"/>
        <w:numPr>
          <w:ilvl w:val="1"/>
          <w:numId w:val="15"/>
        </w:numPr>
        <w:spacing w:before="100" w:beforeAutospacing="1" w:after="120"/>
        <w:rPr>
          <w:rFonts w:cstheme="minorHAnsi"/>
        </w:rPr>
      </w:pPr>
      <w:r w:rsidRPr="00504A07">
        <w:rPr>
          <w:rStyle w:val="Styl2Znak"/>
          <w:rFonts w:cstheme="minorHAnsi"/>
        </w:rPr>
        <w:t>W przypadku wystąpienia zdarzeń określanych mianem Siły Wyższej, wpływających</w:t>
      </w:r>
      <w:r w:rsidRPr="00504A07">
        <w:rPr>
          <w:rFonts w:cstheme="minorHAnsi"/>
        </w:rPr>
        <w:t xml:space="preserve"> bezpośrednio na realizację Dostaw, planowane terminy wykonywania Dostaw zostaną przesunięte o okres występowania i bezpośredniego oddziaływania Siły Wyższej.</w:t>
      </w:r>
    </w:p>
    <w:p w14:paraId="3F175422" w14:textId="77777777" w:rsidR="005C5A2C" w:rsidRPr="00504A07" w:rsidRDefault="00BE7CAB" w:rsidP="00952833">
      <w:pPr>
        <w:pStyle w:val="Styl2"/>
        <w:numPr>
          <w:ilvl w:val="1"/>
          <w:numId w:val="15"/>
        </w:numPr>
        <w:spacing w:before="100" w:beforeAutospacing="1" w:after="120"/>
        <w:rPr>
          <w:rFonts w:cstheme="minorHAnsi"/>
        </w:rPr>
      </w:pPr>
      <w:r w:rsidRPr="00504A07">
        <w:rPr>
          <w:rFonts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2A8DEC10" w14:textId="77777777" w:rsidR="005C5A2C" w:rsidRPr="00504A07" w:rsidRDefault="00BE7CAB" w:rsidP="00952833">
      <w:pPr>
        <w:pStyle w:val="Styl2"/>
        <w:numPr>
          <w:ilvl w:val="1"/>
          <w:numId w:val="15"/>
        </w:numPr>
        <w:spacing w:before="100" w:beforeAutospacing="1" w:after="120"/>
        <w:rPr>
          <w:rFonts w:cstheme="minorHAnsi"/>
        </w:rPr>
      </w:pPr>
      <w:r w:rsidRPr="00504A07">
        <w:rPr>
          <w:rFonts w:cstheme="minorHAnsi"/>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z alternatywnymi metodami realizacji, jeżeli nie zostaną uniemożliwione przez Siłę Wyższą. Jednakże Wykonawca nie podejmie żadnych działań, dopóki nie otrzyma od Przedstawiciela Zamawiającego polecenia ich podjęcia. </w:t>
      </w:r>
    </w:p>
    <w:p w14:paraId="2D311594" w14:textId="77777777" w:rsidR="005C5A2C" w:rsidRPr="00504A07" w:rsidRDefault="00BE7CAB" w:rsidP="00952833">
      <w:pPr>
        <w:pStyle w:val="Styl2"/>
        <w:numPr>
          <w:ilvl w:val="1"/>
          <w:numId w:val="15"/>
        </w:numPr>
        <w:spacing w:before="100" w:beforeAutospacing="1" w:after="120"/>
        <w:rPr>
          <w:rFonts w:cstheme="minorHAnsi"/>
        </w:rPr>
      </w:pPr>
      <w:r w:rsidRPr="00504A07">
        <w:rPr>
          <w:rFonts w:cstheme="minorHAnsi"/>
        </w:rPr>
        <w:t xml:space="preserve">Jeśli zdarzenie Siły Wyższej spowodowałoby przesunięcie terminów realizacji przedmiotu Umowy o więcej niż 2 miesiące i Strony nie uzgodniły zasad dostosowania warunków </w:t>
      </w:r>
      <w:r w:rsidRPr="00504A07">
        <w:rPr>
          <w:rFonts w:cstheme="minorHAnsi"/>
        </w:rPr>
        <w:lastRenderedPageBreak/>
        <w:t>niniejszej Umowny do zaistniałej sytuacji, ta Strona Umowy, której działanie na skutek Siły Wyższej zostały zakłócone względnie opóźnione może wypowiedzieć lub odstąpić od Umowy.</w:t>
      </w:r>
    </w:p>
    <w:p w14:paraId="06AB0FC9" w14:textId="4CBCF379" w:rsidR="005C5A2C" w:rsidRPr="00504A07" w:rsidRDefault="00BE7CAB" w:rsidP="00952833">
      <w:pPr>
        <w:pStyle w:val="Styl2"/>
        <w:numPr>
          <w:ilvl w:val="1"/>
          <w:numId w:val="15"/>
        </w:numPr>
        <w:spacing w:before="100" w:beforeAutospacing="1" w:after="120"/>
        <w:rPr>
          <w:rFonts w:cstheme="minorHAnsi"/>
        </w:rPr>
      </w:pPr>
      <w:r w:rsidRPr="00504A07">
        <w:rPr>
          <w:rFonts w:cstheme="minorHAnsi"/>
        </w:rPr>
        <w:t xml:space="preserve">Jeżeli którakolwiek ze Stron rozwiąże Umowę albo odstąpi od Umowy zgodnie z ust. </w:t>
      </w:r>
      <w:r w:rsidR="00001272" w:rsidRPr="00504A07">
        <w:rPr>
          <w:rFonts w:cstheme="minorHAnsi"/>
        </w:rPr>
        <w:t>4</w:t>
      </w:r>
      <w:r w:rsidRPr="00504A07">
        <w:rPr>
          <w:rFonts w:cstheme="minorHAnsi"/>
        </w:rPr>
        <w:t xml:space="preserve">., to Wykonawca otrzyma wynagrodzenie za Dostawy odebrane przez Zamawiającego na podstawie </w:t>
      </w:r>
      <w:r w:rsidR="00A93458" w:rsidRPr="00504A07">
        <w:rPr>
          <w:rFonts w:cstheme="minorHAnsi"/>
        </w:rPr>
        <w:t xml:space="preserve">potwierdzonych zamówień </w:t>
      </w:r>
      <w:r w:rsidRPr="00504A07">
        <w:rPr>
          <w:rFonts w:cstheme="minorHAnsi"/>
        </w:rPr>
        <w:t>do dnia rozwiązania albo odstąpienia od Umowy.</w:t>
      </w:r>
    </w:p>
    <w:p w14:paraId="2A241371" w14:textId="2DEBCCD2" w:rsidR="005C5A2C" w:rsidRPr="00504A07" w:rsidRDefault="00BE7CAB" w:rsidP="00952833">
      <w:pPr>
        <w:pStyle w:val="Styl2"/>
        <w:numPr>
          <w:ilvl w:val="1"/>
          <w:numId w:val="15"/>
        </w:numPr>
        <w:spacing w:before="100" w:beforeAutospacing="1" w:after="120"/>
        <w:rPr>
          <w:rFonts w:cstheme="minorHAnsi"/>
        </w:rPr>
      </w:pPr>
      <w:r w:rsidRPr="00504A07">
        <w:rPr>
          <w:rFonts w:cstheme="minorHAnsi"/>
        </w:rPr>
        <w:t>Wystąpienie Siły Wyższej i poinformowanie o tym Strony drugiej zgodnie z ust. 3, stanowi okoliczność uzasadniającą zmianę Umowy, wyłącznie w zakresie terminów wykonania zobowiązań umownych o czas trwania siły wyższej i czas konieczny dla usuwania skutków zaistnienia Siły Wyższej.</w:t>
      </w:r>
    </w:p>
    <w:p w14:paraId="5B2F5176" w14:textId="20E303F2" w:rsidR="00732E84" w:rsidRPr="00504A07" w:rsidRDefault="00BE7CAB" w:rsidP="001C33A6">
      <w:pPr>
        <w:pStyle w:val="Styl2"/>
        <w:numPr>
          <w:ilvl w:val="1"/>
          <w:numId w:val="15"/>
        </w:numPr>
        <w:spacing w:before="100" w:beforeAutospacing="1" w:after="120"/>
        <w:rPr>
          <w:rFonts w:cstheme="minorHAnsi"/>
        </w:rPr>
      </w:pPr>
      <w:r w:rsidRPr="00504A07">
        <w:rPr>
          <w:rFonts w:cstheme="minorHAnsi"/>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724A457A" w14:textId="77777777" w:rsidR="00D81ED7" w:rsidRPr="00504A07" w:rsidRDefault="005C5A2C" w:rsidP="00F2409E">
      <w:pPr>
        <w:pStyle w:val="Nagwek1"/>
        <w:rPr>
          <w:sz w:val="22"/>
          <w:szCs w:val="22"/>
        </w:rPr>
      </w:pPr>
      <w:bookmarkStart w:id="61" w:name="_Toc204078683"/>
      <w:r w:rsidRPr="00504A07">
        <w:rPr>
          <w:sz w:val="22"/>
          <w:szCs w:val="22"/>
        </w:rPr>
        <w:t>§</w:t>
      </w:r>
      <w:r w:rsidR="00CE79D7" w:rsidRPr="00504A07">
        <w:rPr>
          <w:sz w:val="22"/>
          <w:szCs w:val="22"/>
        </w:rPr>
        <w:t xml:space="preserve"> </w:t>
      </w:r>
      <w:r w:rsidRPr="00504A07">
        <w:rPr>
          <w:sz w:val="22"/>
          <w:szCs w:val="22"/>
        </w:rPr>
        <w:t>1</w:t>
      </w:r>
      <w:r w:rsidR="00C07CDF" w:rsidRPr="00504A07">
        <w:rPr>
          <w:sz w:val="22"/>
          <w:szCs w:val="22"/>
        </w:rPr>
        <w:t>6</w:t>
      </w:r>
      <w:r w:rsidR="00CE79D7" w:rsidRPr="00504A07">
        <w:rPr>
          <w:sz w:val="22"/>
          <w:szCs w:val="22"/>
        </w:rPr>
        <w:t>.</w:t>
      </w:r>
      <w:bookmarkEnd w:id="61"/>
      <w:r w:rsidR="00BE7CAB" w:rsidRPr="00504A07">
        <w:rPr>
          <w:sz w:val="22"/>
          <w:szCs w:val="22"/>
        </w:rPr>
        <w:tab/>
      </w:r>
    </w:p>
    <w:p w14:paraId="7D794DED" w14:textId="5FE86A7E" w:rsidR="005C5A2C" w:rsidRPr="00504A07" w:rsidRDefault="005C5A2C" w:rsidP="00F2409E">
      <w:pPr>
        <w:pStyle w:val="Nagwek1"/>
        <w:rPr>
          <w:sz w:val="22"/>
          <w:szCs w:val="22"/>
        </w:rPr>
      </w:pPr>
      <w:bookmarkStart w:id="62" w:name="_Toc204078684"/>
      <w:r w:rsidRPr="00504A07">
        <w:rPr>
          <w:sz w:val="22"/>
          <w:szCs w:val="22"/>
        </w:rPr>
        <w:t>Zawieszenie wykonania zobowiązań wynikających z umowy</w:t>
      </w:r>
      <w:bookmarkEnd w:id="62"/>
    </w:p>
    <w:p w14:paraId="79306993" w14:textId="5EEE3FDF" w:rsidR="005C5A2C" w:rsidRPr="00504A07" w:rsidRDefault="00BE7CAB" w:rsidP="00952833">
      <w:pPr>
        <w:pStyle w:val="Styl2"/>
        <w:numPr>
          <w:ilvl w:val="1"/>
          <w:numId w:val="16"/>
        </w:numPr>
        <w:spacing w:before="100" w:beforeAutospacing="1" w:after="120"/>
        <w:rPr>
          <w:rFonts w:cstheme="minorHAnsi"/>
          <w:b/>
          <w:bCs/>
        </w:rPr>
      </w:pPr>
      <w:r w:rsidRPr="00504A07">
        <w:rPr>
          <w:rFonts w:cstheme="minorHAnsi"/>
        </w:rPr>
        <w:t>Każdej ze Stron przysługuje prawo zawieszenia wykonywania zobowiązań wynikających z</w:t>
      </w:r>
      <w:r w:rsidR="00BB0F4D" w:rsidRPr="00504A07">
        <w:rPr>
          <w:rFonts w:cstheme="minorHAnsi"/>
        </w:rPr>
        <w:t> </w:t>
      </w:r>
      <w:r w:rsidRPr="00504A07">
        <w:rPr>
          <w:rFonts w:cstheme="minorHAnsi"/>
        </w:rPr>
        <w:t>Umowy w przypadku naruszenia przez drugą Stronę istotnych postanowień Umowy, po uprzednim pisemnym wezwaniu Strony dopuszczającej się naruszenia do wykonania jej zobowiązań zgodnie z warunkami Umowy w dodatkowym terminie wskazanym w wezwaniu, nie krótszym, niż 14 Dni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p>
    <w:p w14:paraId="71E31072" w14:textId="6BAC6F21" w:rsidR="005C5A2C" w:rsidRPr="00504A07" w:rsidRDefault="00BE7CAB" w:rsidP="00952833">
      <w:pPr>
        <w:pStyle w:val="Styl2"/>
        <w:numPr>
          <w:ilvl w:val="1"/>
          <w:numId w:val="16"/>
        </w:numPr>
        <w:spacing w:before="100" w:beforeAutospacing="1" w:after="120"/>
        <w:rPr>
          <w:rFonts w:cstheme="minorHAnsi"/>
          <w:b/>
          <w:bCs/>
        </w:rPr>
      </w:pPr>
      <w:r w:rsidRPr="00504A07">
        <w:rPr>
          <w:rFonts w:cstheme="minorHAnsi"/>
        </w:rPr>
        <w:t xml:space="preserve">Niezależnie od postanowień ust. </w:t>
      </w:r>
      <w:r w:rsidR="00001272" w:rsidRPr="00504A07">
        <w:rPr>
          <w:rFonts w:cstheme="minorHAnsi"/>
        </w:rPr>
        <w:t>1</w:t>
      </w:r>
      <w:r w:rsidRPr="00504A07">
        <w:rPr>
          <w:rFonts w:cstheme="minorHAnsi"/>
        </w:rPr>
        <w:t>. powyżej, Zamawiającemu przysługuje prawo zawieszenia wykonywania przedmiotu Umowy w każdym czasie z przyczyn techniczno-organizacyjnych, za powiadomieniem Wykonawcy na co najmniej 7 Dni naprzód. W okresie zawieszenia Zamawiający nie ma obowiązku dokonywania na rzecz Wykonawcy płatności innych, niż Wynagrodzenie za Dostawy odebrane przez Zamawiającego przed zawieszeniem. Zawieszenie kończy się w dacie uzgodnionej przez Strony na wezwanie Zamawiającego, nie późniejszej jednak niż [30 Dni] od daty doręczenia Wykonawcy wezwania Zamawiającego do ustalenia daty podjęcia wykonywania Umowy przez Strony.</w:t>
      </w:r>
    </w:p>
    <w:p w14:paraId="59FA4689" w14:textId="6DBE7E0E" w:rsidR="005C5A2C" w:rsidRPr="00504A07" w:rsidRDefault="00BE7CAB" w:rsidP="00952833">
      <w:pPr>
        <w:pStyle w:val="Styl2"/>
        <w:numPr>
          <w:ilvl w:val="1"/>
          <w:numId w:val="16"/>
        </w:numPr>
        <w:spacing w:before="100" w:beforeAutospacing="1" w:after="120"/>
        <w:rPr>
          <w:rFonts w:cstheme="minorHAnsi"/>
          <w:b/>
          <w:bCs/>
        </w:rPr>
      </w:pPr>
      <w:r w:rsidRPr="00504A07">
        <w:rPr>
          <w:rFonts w:cstheme="minorHAnsi"/>
        </w:rPr>
        <w:t>W przypadkach określonych w ust.1</w:t>
      </w:r>
      <w:r w:rsidR="00001272" w:rsidRPr="00504A07">
        <w:rPr>
          <w:rFonts w:cstheme="minorHAnsi"/>
        </w:rPr>
        <w:t xml:space="preserve"> </w:t>
      </w:r>
      <w:r w:rsidRPr="00504A07">
        <w:rPr>
          <w:rFonts w:cstheme="minorHAnsi"/>
        </w:rPr>
        <w:t>i 2.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2E05370B" w14:textId="4B1EDFE8" w:rsidR="00DA7DFD" w:rsidRPr="00504A07" w:rsidRDefault="00BE7CAB" w:rsidP="00E36FCE">
      <w:pPr>
        <w:pStyle w:val="Styl2"/>
        <w:numPr>
          <w:ilvl w:val="1"/>
          <w:numId w:val="16"/>
        </w:numPr>
        <w:spacing w:before="100" w:beforeAutospacing="1" w:after="120"/>
        <w:rPr>
          <w:rFonts w:cstheme="minorHAnsi"/>
          <w:b/>
          <w:bCs/>
        </w:rPr>
      </w:pPr>
      <w:r w:rsidRPr="00504A07">
        <w:rPr>
          <w:rFonts w:cstheme="minorHAnsi"/>
        </w:rPr>
        <w:t>W przypadku określonym w ust. 2. powyżej Wykonawca rozpocznie niezwłocznie współpracę z Zamawiającym w celu wzajemnego uzgodnienia wspólnego stanowiska dotyczącego rozliczenia się Stron. W przypadku zawieszenia wykonywania Umowy uzasadnionego naruszeniem Umowy przez Zamawiającego lub zawieszenia przez Zamawiającego na podstawie ust. 2, Wykonawca będzie uprawniony do otrzymania Wynagrodzenia za Dostawy wykonane zgodnie z Umową w zakresie potwierdzonym przez Zamawiającego w Protokołach Odbioru oraz otrzymania zwrotu uzasadnionych udokumentowanych i zaakceptowanych przez Zamawiaj</w:t>
      </w:r>
      <w:r w:rsidR="007643FE" w:rsidRPr="00504A07">
        <w:rPr>
          <w:rFonts w:cstheme="minorHAnsi"/>
        </w:rPr>
        <w:t>ą</w:t>
      </w:r>
      <w:r w:rsidRPr="00504A07">
        <w:rPr>
          <w:rFonts w:cstheme="minorHAnsi"/>
        </w:rPr>
        <w:t>cego kosztów poniesionych przez Wykonawcę w związku z zawieszeniem wykonywania Prac, to jest kosztów zabezpieczenia Dostaw, jak również demobilizacji i</w:t>
      </w:r>
      <w:r w:rsidR="00BB0F4D" w:rsidRPr="00504A07">
        <w:rPr>
          <w:rFonts w:cstheme="minorHAnsi"/>
        </w:rPr>
        <w:t> </w:t>
      </w:r>
      <w:proofErr w:type="spellStart"/>
      <w:r w:rsidRPr="00504A07">
        <w:rPr>
          <w:rFonts w:cstheme="minorHAnsi"/>
        </w:rPr>
        <w:t>remobilizacji</w:t>
      </w:r>
      <w:proofErr w:type="spellEnd"/>
      <w:r w:rsidRPr="00504A07">
        <w:rPr>
          <w:rFonts w:cstheme="minorHAnsi"/>
        </w:rPr>
        <w:t xml:space="preserve"> swoich zasobów.</w:t>
      </w:r>
    </w:p>
    <w:p w14:paraId="25A044BD" w14:textId="11E23483" w:rsidR="00D81ED7" w:rsidRPr="00504A07" w:rsidRDefault="005C5A2C" w:rsidP="00F2409E">
      <w:pPr>
        <w:pStyle w:val="Nagwek1"/>
        <w:rPr>
          <w:sz w:val="22"/>
          <w:szCs w:val="22"/>
        </w:rPr>
      </w:pPr>
      <w:bookmarkStart w:id="63" w:name="_Toc204078685"/>
      <w:r w:rsidRPr="00504A07">
        <w:rPr>
          <w:sz w:val="22"/>
          <w:szCs w:val="22"/>
        </w:rPr>
        <w:t>§</w:t>
      </w:r>
      <w:r w:rsidR="00CE79D7" w:rsidRPr="00504A07">
        <w:rPr>
          <w:sz w:val="22"/>
          <w:szCs w:val="22"/>
        </w:rPr>
        <w:t xml:space="preserve"> </w:t>
      </w:r>
      <w:r w:rsidRPr="00504A07">
        <w:rPr>
          <w:sz w:val="22"/>
          <w:szCs w:val="22"/>
        </w:rPr>
        <w:t>1</w:t>
      </w:r>
      <w:r w:rsidR="00C07CDF" w:rsidRPr="00504A07">
        <w:rPr>
          <w:sz w:val="22"/>
          <w:szCs w:val="22"/>
        </w:rPr>
        <w:t>7</w:t>
      </w:r>
      <w:r w:rsidR="00CE79D7" w:rsidRPr="00504A07">
        <w:rPr>
          <w:sz w:val="22"/>
          <w:szCs w:val="22"/>
        </w:rPr>
        <w:t>.</w:t>
      </w:r>
      <w:bookmarkEnd w:id="63"/>
      <w:r w:rsidRPr="00504A07">
        <w:rPr>
          <w:sz w:val="22"/>
          <w:szCs w:val="22"/>
        </w:rPr>
        <w:tab/>
      </w:r>
    </w:p>
    <w:p w14:paraId="51ADD540" w14:textId="26585421" w:rsidR="005C5A2C" w:rsidRPr="00504A07" w:rsidRDefault="005C5A2C" w:rsidP="00F2409E">
      <w:pPr>
        <w:pStyle w:val="Nagwek1"/>
        <w:rPr>
          <w:sz w:val="22"/>
          <w:szCs w:val="22"/>
        </w:rPr>
      </w:pPr>
      <w:bookmarkStart w:id="64" w:name="_Toc204078686"/>
      <w:r w:rsidRPr="00504A07">
        <w:rPr>
          <w:sz w:val="22"/>
          <w:szCs w:val="22"/>
        </w:rPr>
        <w:lastRenderedPageBreak/>
        <w:t>Odstąpienie / rozwiązanie umowy</w:t>
      </w:r>
      <w:bookmarkEnd w:id="64"/>
      <w:r w:rsidRPr="00504A07">
        <w:rPr>
          <w:sz w:val="22"/>
          <w:szCs w:val="22"/>
        </w:rPr>
        <w:t xml:space="preserve"> </w:t>
      </w:r>
    </w:p>
    <w:p w14:paraId="6CEF16DD" w14:textId="77777777" w:rsidR="001C33A6" w:rsidRPr="00504A07" w:rsidRDefault="001C33A6" w:rsidP="001C33A6">
      <w:pPr>
        <w:rPr>
          <w:rFonts w:cstheme="minorHAnsi"/>
          <w:lang w:eastAsia="pl-PL"/>
        </w:rPr>
      </w:pPr>
    </w:p>
    <w:p w14:paraId="16829C09" w14:textId="77777777" w:rsidR="00DA7DFD" w:rsidRPr="00504A07" w:rsidRDefault="00DA7DFD" w:rsidP="00DA7DFD">
      <w:pPr>
        <w:pStyle w:val="Styl2"/>
        <w:numPr>
          <w:ilvl w:val="1"/>
          <w:numId w:val="17"/>
        </w:numPr>
        <w:ind w:left="426" w:hanging="426"/>
        <w:jc w:val="both"/>
        <w:rPr>
          <w:rFonts w:cstheme="minorHAnsi"/>
          <w:b/>
          <w:bCs/>
        </w:rPr>
      </w:pPr>
      <w:r w:rsidRPr="00504A07">
        <w:rPr>
          <w:rStyle w:val="Styl2Znak"/>
          <w:rFonts w:cstheme="minorHAnsi"/>
        </w:rPr>
        <w:t>Zamawiający jest uprawniony do odstąpienia od Umowy w całości lub w części z przyczyn nieleżących po stronie Zamawiającego, jeżeli wystąpi chociaż jedna z następujących okoliczności</w:t>
      </w:r>
      <w:r w:rsidRPr="00504A07">
        <w:rPr>
          <w:rFonts w:cstheme="minorHAnsi"/>
        </w:rPr>
        <w:t>:</w:t>
      </w:r>
    </w:p>
    <w:p w14:paraId="2BA8D080" w14:textId="2222C3DD" w:rsidR="00DA7DFD" w:rsidRPr="00504A07" w:rsidRDefault="00DA7DFD" w:rsidP="00DA7DFD">
      <w:pPr>
        <w:pStyle w:val="Akapitzlist"/>
        <w:numPr>
          <w:ilvl w:val="1"/>
          <w:numId w:val="31"/>
        </w:numPr>
        <w:spacing w:after="0"/>
        <w:ind w:left="851" w:hanging="425"/>
        <w:jc w:val="both"/>
        <w:rPr>
          <w:rFonts w:cstheme="minorHAnsi"/>
        </w:rPr>
      </w:pPr>
      <w:r w:rsidRPr="00504A07">
        <w:rPr>
          <w:rFonts w:cstheme="minorHAnsi"/>
        </w:rPr>
        <w:t>Wykonawca stał się niewypłacalny lub wobec Wykonawcy zostało wszczęte postępowanie likwidacyjne</w:t>
      </w:r>
      <w:r w:rsidR="00BB0F4D" w:rsidRPr="00504A07">
        <w:rPr>
          <w:rFonts w:cstheme="minorHAnsi"/>
        </w:rPr>
        <w:t>,</w:t>
      </w:r>
    </w:p>
    <w:p w14:paraId="06538011" w14:textId="3BE3633A" w:rsidR="00DA7DFD" w:rsidRPr="00504A07" w:rsidRDefault="00DA7DFD" w:rsidP="00DA7DFD">
      <w:pPr>
        <w:pStyle w:val="Akapitzlist"/>
        <w:numPr>
          <w:ilvl w:val="1"/>
          <w:numId w:val="31"/>
        </w:numPr>
        <w:spacing w:after="0"/>
        <w:ind w:left="851" w:hanging="425"/>
        <w:jc w:val="both"/>
        <w:rPr>
          <w:rFonts w:cstheme="minorHAnsi"/>
        </w:rPr>
      </w:pPr>
      <w:r w:rsidRPr="00504A07">
        <w:rPr>
          <w:rFonts w:cstheme="minorHAnsi"/>
        </w:rPr>
        <w:t>Wykonawca nie usunął skutków naruszenia Umowy lub nie wynagrodził szkody poniesionej z</w:t>
      </w:r>
      <w:r w:rsidR="00BB0F4D" w:rsidRPr="00504A07">
        <w:rPr>
          <w:rFonts w:cstheme="minorHAnsi"/>
        </w:rPr>
        <w:t> </w:t>
      </w:r>
      <w:r w:rsidRPr="00504A07">
        <w:rPr>
          <w:rFonts w:cstheme="minorHAnsi"/>
        </w:rPr>
        <w:t>tego powodu przez Zamawiającego</w:t>
      </w:r>
      <w:r w:rsidR="00BB0F4D" w:rsidRPr="00504A07">
        <w:rPr>
          <w:rFonts w:cstheme="minorHAnsi"/>
        </w:rPr>
        <w:t>,</w:t>
      </w:r>
    </w:p>
    <w:p w14:paraId="4C64BD2E" w14:textId="20E4150A" w:rsidR="00DA7DFD" w:rsidRPr="00504A07" w:rsidRDefault="00354E16" w:rsidP="00DA7DFD">
      <w:pPr>
        <w:pStyle w:val="Akapitzlist"/>
        <w:numPr>
          <w:ilvl w:val="1"/>
          <w:numId w:val="31"/>
        </w:numPr>
        <w:spacing w:after="0"/>
        <w:ind w:left="851" w:hanging="425"/>
        <w:jc w:val="both"/>
        <w:rPr>
          <w:rFonts w:cstheme="minorHAnsi"/>
        </w:rPr>
      </w:pPr>
      <w:r>
        <w:rPr>
          <w:rFonts w:cstheme="minorHAnsi"/>
        </w:rPr>
        <w:t xml:space="preserve">Zwłoka </w:t>
      </w:r>
      <w:r w:rsidR="00DA7DFD" w:rsidRPr="00504A07">
        <w:rPr>
          <w:rFonts w:cstheme="minorHAnsi"/>
        </w:rPr>
        <w:t xml:space="preserve">Wykonawcy w wykonaniu Zamówienia przekracza [30 Dni] lub Wykonawca </w:t>
      </w:r>
      <w:r>
        <w:rPr>
          <w:rFonts w:cstheme="minorHAnsi"/>
        </w:rPr>
        <w:t xml:space="preserve">nie </w:t>
      </w:r>
      <w:r w:rsidR="00DA7DFD" w:rsidRPr="00504A07">
        <w:rPr>
          <w:rFonts w:cstheme="minorHAnsi"/>
        </w:rPr>
        <w:t>rozpocz</w:t>
      </w:r>
      <w:r>
        <w:rPr>
          <w:rFonts w:cstheme="minorHAnsi"/>
        </w:rPr>
        <w:t>yna</w:t>
      </w:r>
      <w:r w:rsidR="00DA7DFD" w:rsidRPr="00504A07">
        <w:rPr>
          <w:rFonts w:cstheme="minorHAnsi"/>
        </w:rPr>
        <w:t xml:space="preserve"> Dostaw lub poszczególnych ich części tak dalece, że nie jest prawdopodobne, żeby zdołał je ukończyć w czasie umówionym</w:t>
      </w:r>
      <w:r w:rsidR="00BB0F4D" w:rsidRPr="00504A07">
        <w:rPr>
          <w:rFonts w:cstheme="minorHAnsi"/>
        </w:rPr>
        <w:t>,</w:t>
      </w:r>
    </w:p>
    <w:p w14:paraId="4FBA5F9B" w14:textId="74C82770" w:rsidR="00DA7DFD" w:rsidRPr="00504A07" w:rsidRDefault="00DA7DFD" w:rsidP="00DA7DFD">
      <w:pPr>
        <w:pStyle w:val="Akapitzlist"/>
        <w:numPr>
          <w:ilvl w:val="1"/>
          <w:numId w:val="31"/>
        </w:numPr>
        <w:spacing w:after="0"/>
        <w:ind w:left="851" w:hanging="425"/>
        <w:jc w:val="both"/>
        <w:rPr>
          <w:rFonts w:cstheme="minorHAnsi"/>
        </w:rPr>
      </w:pPr>
      <w:r w:rsidRPr="00504A07">
        <w:rPr>
          <w:rFonts w:cstheme="minorHAnsi"/>
        </w:rPr>
        <w:t>Wykonawca naruszył postanowienia § 6 ust. 4 lub 5</w:t>
      </w:r>
      <w:r w:rsidR="00BB0F4D" w:rsidRPr="00504A07">
        <w:rPr>
          <w:rFonts w:cstheme="minorHAnsi"/>
        </w:rPr>
        <w:t>,</w:t>
      </w:r>
    </w:p>
    <w:p w14:paraId="3BF2AB9B" w14:textId="703D7C97" w:rsidR="00DA7DFD" w:rsidRPr="00504A07" w:rsidRDefault="00DA7DFD" w:rsidP="00DA7DFD">
      <w:pPr>
        <w:pStyle w:val="Akapitzlist"/>
        <w:numPr>
          <w:ilvl w:val="1"/>
          <w:numId w:val="31"/>
        </w:numPr>
        <w:spacing w:after="0"/>
        <w:ind w:left="851" w:hanging="425"/>
        <w:jc w:val="both"/>
        <w:rPr>
          <w:rFonts w:cstheme="minorHAnsi"/>
        </w:rPr>
      </w:pPr>
      <w:r w:rsidRPr="00504A07">
        <w:rPr>
          <w:rFonts w:cstheme="minorHAnsi"/>
        </w:rPr>
        <w:t>Zamawiający powziął informację o uczestnictwie Wykonawcy w wyłudzeniach podatku od towarów i usług</w:t>
      </w:r>
      <w:r w:rsidR="00BB0F4D" w:rsidRPr="00504A07">
        <w:rPr>
          <w:rFonts w:cstheme="minorHAnsi"/>
        </w:rPr>
        <w:t>,</w:t>
      </w:r>
    </w:p>
    <w:p w14:paraId="67AE1B2B" w14:textId="461873E5" w:rsidR="00DA7DFD" w:rsidRPr="00504A07" w:rsidRDefault="00DA7DFD" w:rsidP="00DA7DFD">
      <w:pPr>
        <w:pStyle w:val="Akapitzlist"/>
        <w:numPr>
          <w:ilvl w:val="1"/>
          <w:numId w:val="31"/>
        </w:numPr>
        <w:spacing w:after="0"/>
        <w:ind w:left="851" w:hanging="425"/>
        <w:jc w:val="both"/>
        <w:rPr>
          <w:rFonts w:cstheme="minorHAnsi"/>
        </w:rPr>
      </w:pPr>
      <w:r w:rsidRPr="00504A07">
        <w:rPr>
          <w:rFonts w:cstheme="minorHAnsi"/>
        </w:rPr>
        <w:t>Osiągnięty został limit 30% łącznej sumy naliczonych Wykonawcy kar umownych, o którym mowa w §14 ust. 2, a Wykonawca nienależycie realizuje, bądź nie realizuje Przedmiotu umowy i brak jest podstaw do miarkowania kary, zgodnie z §14 ust. 8 albo ust. 9 Umowy</w:t>
      </w:r>
      <w:r w:rsidR="00BB0F4D" w:rsidRPr="00504A07">
        <w:rPr>
          <w:rFonts w:cstheme="minorHAnsi"/>
        </w:rPr>
        <w:t>.</w:t>
      </w:r>
    </w:p>
    <w:p w14:paraId="1D5533DD" w14:textId="5CDD3A67" w:rsidR="00DA7DFD" w:rsidRPr="00504A07" w:rsidRDefault="00DA7DFD" w:rsidP="00DA7DFD">
      <w:pPr>
        <w:pStyle w:val="Styl2"/>
        <w:numPr>
          <w:ilvl w:val="1"/>
          <w:numId w:val="17"/>
        </w:numPr>
        <w:ind w:left="426" w:hanging="426"/>
        <w:jc w:val="both"/>
        <w:rPr>
          <w:rFonts w:cstheme="minorHAnsi"/>
        </w:rPr>
      </w:pPr>
      <w:r w:rsidRPr="00504A07">
        <w:rPr>
          <w:rFonts w:cstheme="minorHAnsi"/>
        </w:rPr>
        <w:t>W razie zaistnienia istotnej zmiany okoliczności powodującej, że wykonanie Umowy nie leży w</w:t>
      </w:r>
      <w:r w:rsidR="00BB0F4D" w:rsidRPr="00504A07">
        <w:rPr>
          <w:rFonts w:cstheme="minorHAnsi"/>
        </w:rPr>
        <w:t> </w:t>
      </w:r>
      <w:r w:rsidRPr="00504A07">
        <w:rPr>
          <w:rFonts w:cstheme="minorHAnsi"/>
        </w:rPr>
        <w:t>interesie publicznym, czego nie można było przewidzieć w chwili zawarcia Umowy, lub dalsze wykonywanie Umowy może zagrozić istotnemu interesowi bezpieczeństwa państwa lub bezpieczeństwu publicznemu/ w interesie Zamawiającego. Zamawiający może odstąpić od Umowy w terminie 30 Dni od dnia powzięcia wiadomości o tych okolicznościach.</w:t>
      </w:r>
    </w:p>
    <w:p w14:paraId="68B366B2" w14:textId="77777777" w:rsidR="00DA7DFD" w:rsidRPr="00504A07" w:rsidRDefault="00DA7DFD" w:rsidP="00DA7DFD">
      <w:pPr>
        <w:pStyle w:val="Styl2"/>
        <w:numPr>
          <w:ilvl w:val="1"/>
          <w:numId w:val="17"/>
        </w:numPr>
        <w:ind w:left="426" w:hanging="426"/>
        <w:jc w:val="both"/>
        <w:rPr>
          <w:rFonts w:cstheme="minorHAnsi"/>
        </w:rPr>
      </w:pPr>
      <w:r w:rsidRPr="00504A07">
        <w:rPr>
          <w:rFonts w:cstheme="minorHAnsi"/>
        </w:rPr>
        <w:t>Po doręczeniu Wykonawcy oświadczenia Zamawiającego o rozwiązaniu albo o odstąpieniu od Umowy, lecz nie później jednak niż w ciągu trzydziestu (30) Dni od doręczenia tego oświadczenia, Wykonawca powinien:</w:t>
      </w:r>
    </w:p>
    <w:p w14:paraId="4577AA75" w14:textId="2E165D0F" w:rsidR="00DA7DFD" w:rsidRPr="00504A07" w:rsidRDefault="00DA7DFD" w:rsidP="00DA7DFD">
      <w:pPr>
        <w:pStyle w:val="Styl2"/>
        <w:numPr>
          <w:ilvl w:val="0"/>
          <w:numId w:val="0"/>
        </w:numPr>
        <w:ind w:left="851" w:hanging="425"/>
        <w:jc w:val="both"/>
        <w:rPr>
          <w:rFonts w:cstheme="minorHAnsi"/>
        </w:rPr>
      </w:pPr>
      <w:r w:rsidRPr="00504A07">
        <w:rPr>
          <w:rFonts w:cstheme="minorHAnsi"/>
        </w:rPr>
        <w:t>3.1.</w:t>
      </w:r>
      <w:r w:rsidRPr="00504A07">
        <w:rPr>
          <w:rFonts w:cstheme="minorHAnsi"/>
        </w:rPr>
        <w:tab/>
        <w:t>Zaprzestać wszelkich działań w ramach Umowy, z wyjątkiem tych określonych w §15 ust. 4</w:t>
      </w:r>
      <w:r w:rsidR="00BB0F4D" w:rsidRPr="00504A07">
        <w:rPr>
          <w:rFonts w:cstheme="minorHAnsi"/>
        </w:rPr>
        <w:t>,</w:t>
      </w:r>
    </w:p>
    <w:p w14:paraId="1AD324A5" w14:textId="77777777" w:rsidR="00DA7DFD" w:rsidRPr="00504A07" w:rsidRDefault="00DA7DFD" w:rsidP="00DA7DFD">
      <w:pPr>
        <w:pStyle w:val="Styl2"/>
        <w:numPr>
          <w:ilvl w:val="0"/>
          <w:numId w:val="0"/>
        </w:numPr>
        <w:ind w:left="851" w:hanging="425"/>
        <w:jc w:val="both"/>
        <w:rPr>
          <w:rFonts w:cstheme="minorHAnsi"/>
        </w:rPr>
      </w:pPr>
      <w:bookmarkStart w:id="65" w:name="_Hlk141198805"/>
      <w:r w:rsidRPr="00504A07">
        <w:rPr>
          <w:rFonts w:cstheme="minorHAnsi"/>
        </w:rPr>
        <w:t>3.2.</w:t>
      </w:r>
      <w:r w:rsidRPr="00504A07">
        <w:rPr>
          <w:rFonts w:cstheme="minorHAnsi"/>
        </w:rPr>
        <w:tab/>
      </w:r>
      <w:bookmarkEnd w:id="65"/>
      <w:r w:rsidRPr="00504A07">
        <w:rPr>
          <w:rFonts w:cstheme="minorHAnsi"/>
        </w:rPr>
        <w:t>W przypadku rozwiązania Umowy dostarczyć całą Dokumentację Wykonawcy wymaganą zgodnie z Umową.</w:t>
      </w:r>
    </w:p>
    <w:p w14:paraId="31319520" w14:textId="77777777" w:rsidR="00DA7DFD" w:rsidRPr="00504A07" w:rsidRDefault="00DA7DFD" w:rsidP="00DA7DFD">
      <w:pPr>
        <w:pStyle w:val="Styl2"/>
        <w:numPr>
          <w:ilvl w:val="1"/>
          <w:numId w:val="17"/>
        </w:numPr>
        <w:ind w:left="426" w:hanging="426"/>
        <w:jc w:val="both"/>
        <w:rPr>
          <w:rFonts w:cstheme="minorHAnsi"/>
        </w:rPr>
      </w:pPr>
      <w:r w:rsidRPr="00504A07">
        <w:rPr>
          <w:rStyle w:val="Styl2Znak"/>
          <w:rFonts w:cstheme="minorHAnsi"/>
        </w:rPr>
        <w:t>Wykonawca pozostaje odpowiedzialny za należyte wykonanie swoich obowiązków dotyczących Dostaw odebranych przed wygaśnięciem Umowy</w:t>
      </w:r>
      <w:r w:rsidRPr="00504A07">
        <w:rPr>
          <w:rFonts w:cstheme="minorHAnsi"/>
        </w:rPr>
        <w:t>.</w:t>
      </w:r>
    </w:p>
    <w:p w14:paraId="5632B587" w14:textId="77777777" w:rsidR="00DA7DFD" w:rsidRPr="00504A07" w:rsidRDefault="00DA7DFD" w:rsidP="00DA7DFD">
      <w:pPr>
        <w:pStyle w:val="Styl2"/>
        <w:numPr>
          <w:ilvl w:val="1"/>
          <w:numId w:val="17"/>
        </w:numPr>
        <w:ind w:left="426" w:hanging="426"/>
        <w:jc w:val="both"/>
        <w:rPr>
          <w:rFonts w:cstheme="minorHAnsi"/>
        </w:rPr>
      </w:pPr>
      <w:r w:rsidRPr="00504A07">
        <w:rPr>
          <w:rFonts w:cstheme="minorHAnsi"/>
        </w:rPr>
        <w:t>Wykonawca jest uprawniony do odstąpienia od Umowy w całości lub w części, jeżeli:</w:t>
      </w:r>
    </w:p>
    <w:p w14:paraId="726AF221" w14:textId="77777777" w:rsidR="00DA7DFD" w:rsidRPr="00504A07" w:rsidRDefault="00DA7DFD" w:rsidP="00DA7DFD">
      <w:pPr>
        <w:pStyle w:val="Styl2"/>
        <w:numPr>
          <w:ilvl w:val="1"/>
          <w:numId w:val="32"/>
        </w:numPr>
        <w:ind w:left="993" w:hanging="567"/>
        <w:jc w:val="both"/>
        <w:rPr>
          <w:rFonts w:cstheme="minorHAnsi"/>
        </w:rPr>
      </w:pPr>
      <w:r w:rsidRPr="00504A07">
        <w:rPr>
          <w:rFonts w:cstheme="minorHAnsi"/>
        </w:rPr>
        <w:t>Zamawiający stanie się niewypłacalny lub wobec Zamawiającego zostało wszczęte postępowanie likwidacyjne; lub</w:t>
      </w:r>
    </w:p>
    <w:p w14:paraId="0BD7C005" w14:textId="3D99DB12" w:rsidR="00DA7DFD" w:rsidRPr="00504A07" w:rsidRDefault="00DA7DFD" w:rsidP="00DA7DFD">
      <w:pPr>
        <w:pStyle w:val="Styl2"/>
        <w:numPr>
          <w:ilvl w:val="1"/>
          <w:numId w:val="32"/>
        </w:numPr>
        <w:ind w:left="993" w:hanging="567"/>
        <w:jc w:val="both"/>
        <w:rPr>
          <w:rFonts w:cstheme="minorHAnsi"/>
        </w:rPr>
      </w:pPr>
      <w:r w:rsidRPr="00504A07">
        <w:rPr>
          <w:rFonts w:cstheme="minorHAnsi"/>
        </w:rPr>
        <w:t>Upłynie 180 Dni od daty zawieszenia wykonywania przedmiotu Umowy na podstawie § 16 ust.2, a Zamawiający w tym terminie nie doręczy Wykonawcy wezwania do ustalenia terminu wznowienia wykonywania Umowy, o którym mowa w § 16.2.</w:t>
      </w:r>
      <w:r w:rsidR="00BB0F4D" w:rsidRPr="00504A07">
        <w:rPr>
          <w:rFonts w:cstheme="minorHAnsi"/>
        </w:rPr>
        <w:t>,</w:t>
      </w:r>
    </w:p>
    <w:p w14:paraId="6EEE462C" w14:textId="77777777" w:rsidR="00DA7DFD" w:rsidRPr="00504A07" w:rsidRDefault="00DA7DFD" w:rsidP="00DA7DFD">
      <w:pPr>
        <w:pStyle w:val="Styl2"/>
        <w:numPr>
          <w:ilvl w:val="1"/>
          <w:numId w:val="32"/>
        </w:numPr>
        <w:ind w:left="993" w:hanging="567"/>
        <w:jc w:val="both"/>
        <w:rPr>
          <w:rFonts w:cstheme="minorHAnsi"/>
        </w:rPr>
      </w:pPr>
      <w:r w:rsidRPr="00504A07">
        <w:rPr>
          <w:rFonts w:cstheme="minorHAnsi"/>
        </w:rPr>
        <w:t>Zamawiający nie usunął skutków naruszenia Umowy lub nie wynagrodził szkody poniesionej z tego powodu przez Wykonawcę w terminie wyznaczonym, zgodnie z § 16 ust. 1.</w:t>
      </w:r>
    </w:p>
    <w:p w14:paraId="4606F554" w14:textId="77777777" w:rsidR="00DA7DFD" w:rsidRPr="00504A07" w:rsidRDefault="00DA7DFD" w:rsidP="00DA7DFD">
      <w:pPr>
        <w:pStyle w:val="Styl2"/>
        <w:numPr>
          <w:ilvl w:val="1"/>
          <w:numId w:val="17"/>
        </w:numPr>
        <w:ind w:left="426" w:hanging="426"/>
        <w:jc w:val="both"/>
        <w:rPr>
          <w:rFonts w:cstheme="minorHAnsi"/>
        </w:rPr>
      </w:pPr>
      <w:r w:rsidRPr="00504A07">
        <w:rPr>
          <w:rFonts w:cstheme="minorHAnsi"/>
        </w:rPr>
        <w:t>W przypadku rozwiązania albo odstąpienia od Umowy przez Stronę na podstawie niniejszego §17, Wykonawca otrzyma wynagrodzenie odpowiadające wartości Dostaw odebranych przez Zamawiającego, na podstawie podpisanych przez Strony Protokołów Odbioru.</w:t>
      </w:r>
    </w:p>
    <w:p w14:paraId="13FE6E5C" w14:textId="77777777" w:rsidR="00DA7DFD" w:rsidRPr="00504A07" w:rsidRDefault="00DA7DFD" w:rsidP="00DA7DFD">
      <w:pPr>
        <w:pStyle w:val="Styl2"/>
        <w:numPr>
          <w:ilvl w:val="1"/>
          <w:numId w:val="17"/>
        </w:numPr>
        <w:ind w:left="426" w:hanging="426"/>
        <w:jc w:val="both"/>
        <w:rPr>
          <w:rFonts w:cstheme="minorHAnsi"/>
        </w:rPr>
      </w:pPr>
      <w:r w:rsidRPr="00504A07">
        <w:rPr>
          <w:rFonts w:cstheme="minorHAnsi"/>
        </w:rPr>
        <w:t>Strony potwierdzają, że odstąpienie od Umowy lub jej części wywoła wyłącznie skutki określone w Umowie, w szczególności do odstąpienia od Umowy nie ma zastosowania przepis art. 395 §2 Kodeksu cywilnego.</w:t>
      </w:r>
    </w:p>
    <w:p w14:paraId="22DC86E8" w14:textId="17A08E70" w:rsidR="00DA7DFD" w:rsidRPr="00504A07" w:rsidRDefault="00DA7DFD" w:rsidP="00DA7DFD">
      <w:pPr>
        <w:pStyle w:val="Styl2"/>
        <w:numPr>
          <w:ilvl w:val="1"/>
          <w:numId w:val="17"/>
        </w:numPr>
        <w:ind w:left="426" w:hanging="426"/>
        <w:jc w:val="both"/>
        <w:rPr>
          <w:rFonts w:cstheme="minorHAnsi"/>
        </w:rPr>
      </w:pPr>
      <w:r w:rsidRPr="00504A07">
        <w:rPr>
          <w:rFonts w:cstheme="minorHAnsi"/>
        </w:rPr>
        <w:t>Umowne prawo odstąpienia, o którym mowa w ust. 1 i 5 może być wykonane do czasu upływu okresu gwarancji, o którym mowa w § 10 ust. 2 Umowy, nie później jednak niż w terminie 2</w:t>
      </w:r>
      <w:r w:rsidR="00BB0F4D" w:rsidRPr="00504A07">
        <w:rPr>
          <w:rFonts w:cstheme="minorHAnsi"/>
        </w:rPr>
        <w:t> </w:t>
      </w:r>
      <w:r w:rsidRPr="00504A07">
        <w:rPr>
          <w:rFonts w:cstheme="minorHAnsi"/>
        </w:rPr>
        <w:t>(dwóch) miesięcy od dnia dowiedzenia się o przyczynie odstąpienia od umowy.</w:t>
      </w:r>
    </w:p>
    <w:p w14:paraId="2D0A4F27" w14:textId="77777777" w:rsidR="00DA7DFD" w:rsidRPr="00504A07" w:rsidRDefault="00DA7DFD" w:rsidP="00F2409E">
      <w:pPr>
        <w:pStyle w:val="Nagwek1"/>
        <w:rPr>
          <w:sz w:val="22"/>
          <w:szCs w:val="22"/>
        </w:rPr>
      </w:pPr>
    </w:p>
    <w:p w14:paraId="2E198683" w14:textId="506E283B" w:rsidR="00D81ED7" w:rsidRPr="00504A07" w:rsidRDefault="00457846" w:rsidP="00F2409E">
      <w:pPr>
        <w:pStyle w:val="Nagwek1"/>
        <w:rPr>
          <w:sz w:val="22"/>
          <w:szCs w:val="22"/>
        </w:rPr>
      </w:pPr>
      <w:bookmarkStart w:id="66" w:name="_Toc204078687"/>
      <w:r w:rsidRPr="00504A07">
        <w:rPr>
          <w:sz w:val="22"/>
          <w:szCs w:val="22"/>
        </w:rPr>
        <w:t>§</w:t>
      </w:r>
      <w:r w:rsidR="00CE79D7" w:rsidRPr="00504A07">
        <w:rPr>
          <w:sz w:val="22"/>
          <w:szCs w:val="22"/>
        </w:rPr>
        <w:t xml:space="preserve"> </w:t>
      </w:r>
      <w:r w:rsidRPr="00504A07">
        <w:rPr>
          <w:sz w:val="22"/>
          <w:szCs w:val="22"/>
        </w:rPr>
        <w:t>1</w:t>
      </w:r>
      <w:r w:rsidR="003C69FA" w:rsidRPr="00504A07">
        <w:rPr>
          <w:sz w:val="22"/>
          <w:szCs w:val="22"/>
        </w:rPr>
        <w:t>8</w:t>
      </w:r>
      <w:r w:rsidR="00CE79D7" w:rsidRPr="00504A07">
        <w:rPr>
          <w:sz w:val="22"/>
          <w:szCs w:val="22"/>
        </w:rPr>
        <w:t>.</w:t>
      </w:r>
      <w:bookmarkEnd w:id="66"/>
      <w:r w:rsidRPr="00504A07">
        <w:rPr>
          <w:sz w:val="22"/>
          <w:szCs w:val="22"/>
        </w:rPr>
        <w:tab/>
      </w:r>
    </w:p>
    <w:p w14:paraId="329210D8" w14:textId="1079DCD5" w:rsidR="00BE7CAB" w:rsidRPr="00504A07" w:rsidRDefault="00457846" w:rsidP="00F2409E">
      <w:pPr>
        <w:pStyle w:val="Nagwek1"/>
        <w:rPr>
          <w:sz w:val="22"/>
          <w:szCs w:val="22"/>
        </w:rPr>
      </w:pPr>
      <w:bookmarkStart w:id="67" w:name="_Toc204078688"/>
      <w:r w:rsidRPr="00504A07">
        <w:rPr>
          <w:sz w:val="22"/>
          <w:szCs w:val="22"/>
        </w:rPr>
        <w:lastRenderedPageBreak/>
        <w:t>Zasady odpowiedzialności</w:t>
      </w:r>
      <w:bookmarkEnd w:id="67"/>
    </w:p>
    <w:p w14:paraId="11FAFDBC" w14:textId="77777777" w:rsidR="001C33A6" w:rsidRPr="00504A07" w:rsidRDefault="001C33A6" w:rsidP="001C33A6">
      <w:pPr>
        <w:rPr>
          <w:rFonts w:cstheme="minorHAnsi"/>
          <w:lang w:eastAsia="pl-PL"/>
        </w:rPr>
      </w:pPr>
    </w:p>
    <w:p w14:paraId="4864230C" w14:textId="77777777" w:rsidR="002E17F3" w:rsidRPr="00504A07" w:rsidRDefault="00BE7CAB" w:rsidP="00952833">
      <w:pPr>
        <w:pStyle w:val="Styl2"/>
        <w:numPr>
          <w:ilvl w:val="1"/>
          <w:numId w:val="18"/>
        </w:numPr>
        <w:ind w:left="709" w:hanging="425"/>
        <w:rPr>
          <w:rFonts w:cstheme="minorHAnsi"/>
        </w:rPr>
      </w:pPr>
      <w:r w:rsidRPr="00504A07">
        <w:rPr>
          <w:rFonts w:cstheme="minorHAnsi"/>
        </w:rPr>
        <w:t>Wykonawca zwolni Zamawiającego od odpowiedzialności przed wszelkimi roszczeniami osób trzecich z tytułu szkód i wydatków (wraz z kosztami prawnymi) lub innymi roszczeniami wynikającymi  z realizacji Dostaw powstałymi w wyniku:</w:t>
      </w:r>
    </w:p>
    <w:p w14:paraId="16D1F4C0" w14:textId="77777777" w:rsidR="002E17F3" w:rsidRPr="00504A07" w:rsidRDefault="00BE7CAB" w:rsidP="00952833">
      <w:pPr>
        <w:pStyle w:val="Styl2"/>
        <w:numPr>
          <w:ilvl w:val="1"/>
          <w:numId w:val="34"/>
        </w:numPr>
        <w:ind w:left="1134" w:hanging="425"/>
        <w:rPr>
          <w:rFonts w:cstheme="minorHAnsi"/>
        </w:rPr>
      </w:pPr>
      <w:r w:rsidRPr="00504A07">
        <w:rPr>
          <w:rFonts w:cstheme="minorHAnsi"/>
        </w:rPr>
        <w:t>straty lub uszkodzenia mienia; lub</w:t>
      </w:r>
    </w:p>
    <w:p w14:paraId="5EBD6AE2" w14:textId="77777777" w:rsidR="002E17F3" w:rsidRPr="00504A07" w:rsidRDefault="00BE7CAB" w:rsidP="00952833">
      <w:pPr>
        <w:pStyle w:val="Styl2"/>
        <w:numPr>
          <w:ilvl w:val="1"/>
          <w:numId w:val="34"/>
        </w:numPr>
        <w:ind w:left="1134" w:hanging="425"/>
        <w:rPr>
          <w:rFonts w:cstheme="minorHAnsi"/>
        </w:rPr>
      </w:pPr>
      <w:r w:rsidRPr="00504A07">
        <w:rPr>
          <w:rFonts w:cstheme="minorHAnsi"/>
        </w:rPr>
        <w:t>szkody na osobie; lub</w:t>
      </w:r>
    </w:p>
    <w:p w14:paraId="3685CA87" w14:textId="61639565" w:rsidR="00BE7CAB" w:rsidRPr="00504A07" w:rsidRDefault="00BE7CAB" w:rsidP="00952833">
      <w:pPr>
        <w:pStyle w:val="Styl2"/>
        <w:numPr>
          <w:ilvl w:val="1"/>
          <w:numId w:val="34"/>
        </w:numPr>
        <w:ind w:left="1134" w:hanging="425"/>
        <w:rPr>
          <w:rFonts w:cstheme="minorHAnsi"/>
        </w:rPr>
      </w:pPr>
      <w:r w:rsidRPr="00504A07">
        <w:rPr>
          <w:rFonts w:cstheme="minorHAnsi"/>
        </w:rPr>
        <w:t>szkody w środowisku naturalnym</w:t>
      </w:r>
      <w:r w:rsidR="00BB0F4D" w:rsidRPr="00504A07">
        <w:rPr>
          <w:rFonts w:cstheme="minorHAnsi"/>
        </w:rPr>
        <w:t>,</w:t>
      </w:r>
    </w:p>
    <w:p w14:paraId="73DC853F" w14:textId="77777777" w:rsidR="00DA7DFD" w:rsidRPr="00504A07" w:rsidRDefault="00BE7CAB" w:rsidP="00AE666E">
      <w:pPr>
        <w:spacing w:after="0" w:line="240" w:lineRule="auto"/>
        <w:ind w:left="1134" w:hanging="425"/>
        <w:rPr>
          <w:rFonts w:cstheme="minorHAnsi"/>
        </w:rPr>
      </w:pPr>
      <w:r w:rsidRPr="00504A07">
        <w:rPr>
          <w:rFonts w:cstheme="minorHAnsi"/>
        </w:rPr>
        <w:t>chyba, że Wykonawca udowodni, że takie roszczenia wynikają z przyczyn, za które Wykonawca</w:t>
      </w:r>
    </w:p>
    <w:p w14:paraId="45B7668C" w14:textId="20AEFAE9" w:rsidR="00BE7CAB" w:rsidRPr="00504A07" w:rsidRDefault="00BE7CAB" w:rsidP="00AE666E">
      <w:pPr>
        <w:spacing w:after="0" w:line="240" w:lineRule="auto"/>
        <w:ind w:left="1134" w:hanging="425"/>
        <w:rPr>
          <w:rFonts w:cstheme="minorHAnsi"/>
        </w:rPr>
      </w:pPr>
      <w:r w:rsidRPr="00504A07">
        <w:rPr>
          <w:rFonts w:cstheme="minorHAnsi"/>
        </w:rPr>
        <w:t>nie ponosi odpowiedzialności.</w:t>
      </w:r>
    </w:p>
    <w:p w14:paraId="16293F0F" w14:textId="77777777" w:rsidR="00457846" w:rsidRPr="00504A07" w:rsidRDefault="00BE7CAB" w:rsidP="00952833">
      <w:pPr>
        <w:pStyle w:val="Styl2"/>
        <w:numPr>
          <w:ilvl w:val="1"/>
          <w:numId w:val="18"/>
        </w:numPr>
        <w:ind w:left="709" w:hanging="425"/>
        <w:rPr>
          <w:rFonts w:cstheme="minorHAnsi"/>
        </w:rPr>
      </w:pPr>
      <w:r w:rsidRPr="00504A07">
        <w:rPr>
          <w:rFonts w:cstheme="minorHAnsi"/>
        </w:rPr>
        <w:t>Jeżeli zostało wszczęte postępowanie lub wystąpiono z roszczeniem przeciwko Zamawiającemu z przyczyn, za które odpowiedzialność ponosi Wykonawca, Zamawiający niezwłocznie zgłosi to Wykonawcy, który będzie miał prawo do udziału w postępowaniu dotyczącym danego roszczenia.</w:t>
      </w:r>
    </w:p>
    <w:p w14:paraId="245787D1" w14:textId="47C16414" w:rsidR="00457846" w:rsidRPr="00504A07" w:rsidRDefault="00BE7CAB" w:rsidP="00952833">
      <w:pPr>
        <w:pStyle w:val="Styl2"/>
        <w:numPr>
          <w:ilvl w:val="1"/>
          <w:numId w:val="18"/>
        </w:numPr>
        <w:ind w:left="709" w:hanging="425"/>
        <w:rPr>
          <w:rFonts w:cstheme="minorHAnsi"/>
        </w:rPr>
      </w:pPr>
      <w:r w:rsidRPr="00504A07">
        <w:rPr>
          <w:rFonts w:cstheme="minorHAnsi"/>
        </w:rPr>
        <w:t>Strony ponoszą względem siebie odpowiedzialność z tytułu niewykonania lub nienależytego wykonania Umowy oraz za szkodę wyrządzoną w inny sposób na zasadach określonych w</w:t>
      </w:r>
      <w:r w:rsidR="00BB0F4D" w:rsidRPr="00504A07">
        <w:rPr>
          <w:rFonts w:cstheme="minorHAnsi"/>
        </w:rPr>
        <w:t> </w:t>
      </w:r>
      <w:r w:rsidRPr="00504A07">
        <w:rPr>
          <w:rFonts w:cstheme="minorHAnsi"/>
        </w:rPr>
        <w:t>Kodeksie cywilnym, z uwzględnieniem szczegółowych unormowań zawartych w Umowie.</w:t>
      </w:r>
    </w:p>
    <w:p w14:paraId="23050F0D" w14:textId="77777777" w:rsidR="00457846" w:rsidRPr="00504A07" w:rsidRDefault="00BE7CAB" w:rsidP="00952833">
      <w:pPr>
        <w:pStyle w:val="Styl2"/>
        <w:numPr>
          <w:ilvl w:val="1"/>
          <w:numId w:val="18"/>
        </w:numPr>
        <w:ind w:left="709" w:hanging="425"/>
        <w:rPr>
          <w:rFonts w:cstheme="minorHAnsi"/>
        </w:rPr>
      </w:pPr>
      <w:r w:rsidRPr="00504A07">
        <w:rPr>
          <w:rFonts w:cstheme="minorHAnsi"/>
        </w:rPr>
        <w:t>Podmioty wspólnie realizujący Umowę ponoszą solidarną odpowiedzialność względem Zamawiającego za zobowiązania wynikające z Umowy oraz za wniesienie zabezpieczenia.</w:t>
      </w:r>
    </w:p>
    <w:p w14:paraId="1297FBF9" w14:textId="066EB70F" w:rsidR="00457846" w:rsidRPr="00504A07" w:rsidRDefault="00BE7CAB" w:rsidP="00952833">
      <w:pPr>
        <w:pStyle w:val="Styl2"/>
        <w:numPr>
          <w:ilvl w:val="1"/>
          <w:numId w:val="18"/>
        </w:numPr>
        <w:ind w:left="709" w:hanging="425"/>
        <w:rPr>
          <w:rFonts w:cstheme="minorHAnsi"/>
        </w:rPr>
      </w:pPr>
      <w:r w:rsidRPr="00504A07">
        <w:rPr>
          <w:rFonts w:cstheme="minorHAnsi"/>
        </w:rPr>
        <w:t>Ponadto podmioty wspólnie realizujące Umowę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w:t>
      </w:r>
      <w:r w:rsidR="00BB0F4D" w:rsidRPr="00504A07">
        <w:rPr>
          <w:rFonts w:cstheme="minorHAnsi"/>
        </w:rPr>
        <w:t> </w:t>
      </w:r>
      <w:r w:rsidRPr="00504A07">
        <w:rPr>
          <w:rFonts w:cstheme="minorHAnsi"/>
        </w:rPr>
        <w:t xml:space="preserve">wykonywaniem Umowy, za które odpowiada którykolwiek z  podmiotów wspólnie realizujących Umowę. </w:t>
      </w:r>
    </w:p>
    <w:p w14:paraId="2C0A02A1" w14:textId="6BAA3CF9" w:rsidR="00BE7CAB" w:rsidRPr="00504A07" w:rsidRDefault="00BE7CAB" w:rsidP="00952833">
      <w:pPr>
        <w:pStyle w:val="Styl2"/>
        <w:numPr>
          <w:ilvl w:val="1"/>
          <w:numId w:val="18"/>
        </w:numPr>
        <w:ind w:left="709" w:hanging="425"/>
        <w:rPr>
          <w:rFonts w:cstheme="minorHAnsi"/>
        </w:rPr>
      </w:pPr>
      <w:r w:rsidRPr="00504A07">
        <w:rPr>
          <w:rFonts w:cstheme="minorHAnsi"/>
        </w:rPr>
        <w:t xml:space="preserve">Podmioty wspólnie realizujące Umowę ponoszą solidarną odpowiedzialność względem Zamawiającego za zwrot uiszczonych przez Zamawiającego kwot podatków, opłat sądowych lub administracyjnych albo innych danin publicznoprawnych, które zgodnie z Umową zobowiązany był uiścić Wykonawca. </w:t>
      </w:r>
    </w:p>
    <w:p w14:paraId="47D7442A" w14:textId="77777777" w:rsidR="00D81ED7" w:rsidRPr="00504A07" w:rsidRDefault="00457846" w:rsidP="00F2409E">
      <w:pPr>
        <w:pStyle w:val="Nagwek1"/>
        <w:rPr>
          <w:sz w:val="22"/>
          <w:szCs w:val="22"/>
        </w:rPr>
      </w:pPr>
      <w:bookmarkStart w:id="68" w:name="_Toc204078689"/>
      <w:r w:rsidRPr="00504A07">
        <w:rPr>
          <w:sz w:val="22"/>
          <w:szCs w:val="22"/>
        </w:rPr>
        <w:t>§</w:t>
      </w:r>
      <w:r w:rsidR="00CE79D7" w:rsidRPr="00504A07">
        <w:rPr>
          <w:sz w:val="22"/>
          <w:szCs w:val="22"/>
        </w:rPr>
        <w:t xml:space="preserve"> </w:t>
      </w:r>
      <w:r w:rsidRPr="00504A07">
        <w:rPr>
          <w:sz w:val="22"/>
          <w:szCs w:val="22"/>
        </w:rPr>
        <w:t>1</w:t>
      </w:r>
      <w:r w:rsidR="003C69FA" w:rsidRPr="00504A07">
        <w:rPr>
          <w:sz w:val="22"/>
          <w:szCs w:val="22"/>
        </w:rPr>
        <w:t>9</w:t>
      </w:r>
      <w:r w:rsidR="00CE79D7" w:rsidRPr="00504A07">
        <w:rPr>
          <w:sz w:val="22"/>
          <w:szCs w:val="22"/>
        </w:rPr>
        <w:t>.</w:t>
      </w:r>
      <w:bookmarkEnd w:id="68"/>
      <w:r w:rsidR="00BE7CAB" w:rsidRPr="00504A07">
        <w:rPr>
          <w:sz w:val="22"/>
          <w:szCs w:val="22"/>
        </w:rPr>
        <w:tab/>
      </w:r>
    </w:p>
    <w:p w14:paraId="1713A2A6" w14:textId="244A0CBC" w:rsidR="00BE7CAB" w:rsidRPr="00504A07" w:rsidRDefault="00457846" w:rsidP="00F2409E">
      <w:pPr>
        <w:pStyle w:val="Nagwek1"/>
        <w:rPr>
          <w:sz w:val="22"/>
          <w:szCs w:val="22"/>
        </w:rPr>
      </w:pPr>
      <w:bookmarkStart w:id="69" w:name="_Toc204078690"/>
      <w:r w:rsidRPr="00504A07">
        <w:rPr>
          <w:sz w:val="22"/>
          <w:szCs w:val="22"/>
        </w:rPr>
        <w:t>Ograniczenie odpowiedzialności</w:t>
      </w:r>
      <w:bookmarkEnd w:id="69"/>
    </w:p>
    <w:p w14:paraId="38E2DAFF" w14:textId="77777777" w:rsidR="001C33A6" w:rsidRPr="00504A07" w:rsidRDefault="001C33A6" w:rsidP="001C33A6">
      <w:pPr>
        <w:rPr>
          <w:rFonts w:cstheme="minorHAnsi"/>
          <w:lang w:eastAsia="pl-PL"/>
        </w:rPr>
      </w:pPr>
    </w:p>
    <w:p w14:paraId="5A342353" w14:textId="79E95666" w:rsidR="00457846" w:rsidRPr="00504A07" w:rsidRDefault="00BE7CAB" w:rsidP="00952833">
      <w:pPr>
        <w:pStyle w:val="Styl2"/>
        <w:numPr>
          <w:ilvl w:val="1"/>
          <w:numId w:val="19"/>
        </w:numPr>
        <w:ind w:left="709" w:hanging="425"/>
        <w:rPr>
          <w:rFonts w:cstheme="minorHAnsi"/>
        </w:rPr>
      </w:pPr>
      <w:r w:rsidRPr="00504A07">
        <w:rPr>
          <w:rFonts w:cstheme="minorHAnsi"/>
        </w:rPr>
        <w:t>Łączna odpowiedzialność odszkodowawcza Wykonawcy wobec Zamawiającego wynikająca z</w:t>
      </w:r>
      <w:r w:rsidR="00BB0F4D" w:rsidRPr="00504A07">
        <w:rPr>
          <w:rFonts w:cstheme="minorHAnsi"/>
        </w:rPr>
        <w:t> </w:t>
      </w:r>
      <w:r w:rsidRPr="00504A07">
        <w:rPr>
          <w:rFonts w:cstheme="minorHAnsi"/>
        </w:rPr>
        <w:t xml:space="preserve">jakichkolwiek roszczeń Zamawiającego z tytułu Umowy jest ograniczona do wartości 100% całkowitego Wynagrodzenia netto, określonego </w:t>
      </w:r>
      <w:r w:rsidR="00192806" w:rsidRPr="00504A07">
        <w:rPr>
          <w:rFonts w:cstheme="minorHAnsi"/>
        </w:rPr>
        <w:t>w §3 ust. 1</w:t>
      </w:r>
      <w:r w:rsidR="00C423B5" w:rsidRPr="00504A07">
        <w:rPr>
          <w:rFonts w:cstheme="minorHAnsi"/>
        </w:rPr>
        <w:t xml:space="preserve"> </w:t>
      </w:r>
      <w:r w:rsidRPr="00504A07">
        <w:rPr>
          <w:rFonts w:cstheme="minorHAnsi"/>
        </w:rPr>
        <w:t>z zastrzeżeniem ust. 2. poniżej. 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70E9330A" w14:textId="77777777" w:rsidR="00AA28CF" w:rsidRPr="00504A07" w:rsidRDefault="00BE7CAB" w:rsidP="00952833">
      <w:pPr>
        <w:pStyle w:val="Styl2"/>
        <w:numPr>
          <w:ilvl w:val="1"/>
          <w:numId w:val="19"/>
        </w:numPr>
        <w:ind w:left="709" w:hanging="425"/>
        <w:rPr>
          <w:rFonts w:cstheme="minorHAnsi"/>
        </w:rPr>
      </w:pPr>
      <w:r w:rsidRPr="00504A07">
        <w:rPr>
          <w:rFonts w:cstheme="minorHAnsi"/>
        </w:rPr>
        <w:t>Ograniczenie Odpowiedzialności nie ma zastosowania w przypadku:</w:t>
      </w:r>
    </w:p>
    <w:p w14:paraId="7B56FF6C" w14:textId="653D8528" w:rsidR="00AA28CF" w:rsidRPr="00504A07" w:rsidRDefault="00BE7CAB" w:rsidP="00077940">
      <w:pPr>
        <w:pStyle w:val="Styl2"/>
        <w:numPr>
          <w:ilvl w:val="1"/>
          <w:numId w:val="1"/>
        </w:numPr>
        <w:ind w:left="1134" w:hanging="425"/>
        <w:rPr>
          <w:rFonts w:cstheme="minorHAnsi"/>
        </w:rPr>
      </w:pPr>
      <w:r w:rsidRPr="00504A07">
        <w:rPr>
          <w:rFonts w:cstheme="minorHAnsi"/>
        </w:rPr>
        <w:t>odpowiedzialności Wykonawcy z tytułu szkód wyrządzonych umyślnie lub w wyniku rażącego niedbalstwa</w:t>
      </w:r>
      <w:r w:rsidR="00BB0F4D" w:rsidRPr="00504A07">
        <w:rPr>
          <w:rFonts w:cstheme="minorHAnsi"/>
        </w:rPr>
        <w:t>,</w:t>
      </w:r>
    </w:p>
    <w:p w14:paraId="436E26E6" w14:textId="6128ABAE" w:rsidR="00AA28CF" w:rsidRPr="00504A07" w:rsidRDefault="00BE7CAB" w:rsidP="00077940">
      <w:pPr>
        <w:pStyle w:val="Styl2"/>
        <w:numPr>
          <w:ilvl w:val="1"/>
          <w:numId w:val="1"/>
        </w:numPr>
        <w:ind w:left="1134" w:hanging="425"/>
        <w:rPr>
          <w:rFonts w:cstheme="minorHAnsi"/>
        </w:rPr>
      </w:pPr>
      <w:r w:rsidRPr="00504A07">
        <w:rPr>
          <w:rFonts w:cstheme="minorHAnsi"/>
        </w:rPr>
        <w:t>odpowiedzialności Wykonawcy z tytułu szkód na osobie</w:t>
      </w:r>
      <w:r w:rsidR="00BB0F4D" w:rsidRPr="00504A07">
        <w:rPr>
          <w:rFonts w:cstheme="minorHAnsi"/>
        </w:rPr>
        <w:t>,</w:t>
      </w:r>
    </w:p>
    <w:p w14:paraId="57CD2E4B" w14:textId="27E96E38" w:rsidR="00AA28CF" w:rsidRPr="00504A07" w:rsidRDefault="00BE7CAB" w:rsidP="00077940">
      <w:pPr>
        <w:pStyle w:val="Styl2"/>
        <w:numPr>
          <w:ilvl w:val="1"/>
          <w:numId w:val="1"/>
        </w:numPr>
        <w:ind w:left="1134" w:hanging="425"/>
        <w:rPr>
          <w:rFonts w:cstheme="minorHAnsi"/>
        </w:rPr>
      </w:pPr>
      <w:r w:rsidRPr="00504A07">
        <w:rPr>
          <w:rFonts w:cstheme="minorHAnsi"/>
        </w:rPr>
        <w:t>odpowiedzialności Wykonawcy z tytułu szkód w środowisku naturalnym</w:t>
      </w:r>
      <w:r w:rsidR="00BB0F4D" w:rsidRPr="00504A07">
        <w:rPr>
          <w:rFonts w:cstheme="minorHAnsi"/>
        </w:rPr>
        <w:t>,</w:t>
      </w:r>
    </w:p>
    <w:p w14:paraId="7A9256AF" w14:textId="154353DD" w:rsidR="004F441A" w:rsidRPr="00504A07" w:rsidRDefault="00BE7CAB" w:rsidP="00E36FCE">
      <w:pPr>
        <w:pStyle w:val="Styl2"/>
        <w:numPr>
          <w:ilvl w:val="1"/>
          <w:numId w:val="1"/>
        </w:numPr>
        <w:ind w:left="1134" w:hanging="425"/>
        <w:rPr>
          <w:rFonts w:cstheme="minorHAnsi"/>
        </w:rPr>
      </w:pPr>
      <w:r w:rsidRPr="00504A07">
        <w:rPr>
          <w:rFonts w:cstheme="minorHAnsi"/>
        </w:rPr>
        <w:t xml:space="preserve">odpowiedzialności Wykonawcy lub każdego z konsorcjantów Wykonawcy, z tytułu szkód, o których mowa w ust. </w:t>
      </w:r>
      <w:r w:rsidR="00AA28CF" w:rsidRPr="00504A07">
        <w:rPr>
          <w:rFonts w:cstheme="minorHAnsi"/>
        </w:rPr>
        <w:t xml:space="preserve">§ </w:t>
      </w:r>
      <w:r w:rsidRPr="00504A07">
        <w:rPr>
          <w:rFonts w:cstheme="minorHAnsi"/>
        </w:rPr>
        <w:t>1</w:t>
      </w:r>
      <w:r w:rsidR="00457846" w:rsidRPr="00504A07">
        <w:rPr>
          <w:rFonts w:cstheme="minorHAnsi"/>
        </w:rPr>
        <w:t>5</w:t>
      </w:r>
      <w:r w:rsidR="00C423B5" w:rsidRPr="00504A07">
        <w:rPr>
          <w:rFonts w:cstheme="minorHAnsi"/>
        </w:rPr>
        <w:t xml:space="preserve"> </w:t>
      </w:r>
      <w:r w:rsidR="00AA28CF" w:rsidRPr="00504A07">
        <w:rPr>
          <w:rFonts w:cstheme="minorHAnsi"/>
        </w:rPr>
        <w:t xml:space="preserve">ust. </w:t>
      </w:r>
      <w:r w:rsidR="00C423B5" w:rsidRPr="00504A07">
        <w:rPr>
          <w:rFonts w:cstheme="minorHAnsi"/>
        </w:rPr>
        <w:t>4</w:t>
      </w:r>
      <w:r w:rsidRPr="00504A07">
        <w:rPr>
          <w:rFonts w:cstheme="minorHAnsi"/>
        </w:rPr>
        <w:t xml:space="preserve"> i</w:t>
      </w:r>
      <w:r w:rsidR="00AA28CF" w:rsidRPr="00504A07">
        <w:rPr>
          <w:rFonts w:cstheme="minorHAnsi"/>
        </w:rPr>
        <w:t xml:space="preserve"> </w:t>
      </w:r>
      <w:r w:rsidR="00C423B5" w:rsidRPr="00504A07">
        <w:rPr>
          <w:rFonts w:cstheme="minorHAnsi"/>
        </w:rPr>
        <w:t>5</w:t>
      </w:r>
      <w:r w:rsidRPr="00504A07">
        <w:rPr>
          <w:rFonts w:cstheme="minorHAnsi"/>
        </w:rPr>
        <w:t>.</w:t>
      </w:r>
    </w:p>
    <w:p w14:paraId="5A7BFD16" w14:textId="02D4F8D6" w:rsidR="00D81ED7" w:rsidRPr="00504A07" w:rsidRDefault="00457846" w:rsidP="00F2409E">
      <w:pPr>
        <w:pStyle w:val="Nagwek1"/>
        <w:rPr>
          <w:sz w:val="22"/>
          <w:szCs w:val="22"/>
        </w:rPr>
      </w:pPr>
      <w:bookmarkStart w:id="70" w:name="_Toc204078691"/>
      <w:r w:rsidRPr="00504A07">
        <w:rPr>
          <w:sz w:val="22"/>
          <w:szCs w:val="22"/>
        </w:rPr>
        <w:t>§</w:t>
      </w:r>
      <w:r w:rsidR="00CE79D7" w:rsidRPr="00504A07">
        <w:rPr>
          <w:sz w:val="22"/>
          <w:szCs w:val="22"/>
        </w:rPr>
        <w:t xml:space="preserve"> </w:t>
      </w:r>
      <w:r w:rsidR="003C69FA" w:rsidRPr="00504A07">
        <w:rPr>
          <w:sz w:val="22"/>
          <w:szCs w:val="22"/>
        </w:rPr>
        <w:t>20</w:t>
      </w:r>
      <w:r w:rsidR="00CE79D7" w:rsidRPr="00504A07">
        <w:rPr>
          <w:sz w:val="22"/>
          <w:szCs w:val="22"/>
        </w:rPr>
        <w:t>.</w:t>
      </w:r>
      <w:bookmarkEnd w:id="70"/>
      <w:r w:rsidR="00BE7CAB" w:rsidRPr="00504A07">
        <w:rPr>
          <w:sz w:val="22"/>
          <w:szCs w:val="22"/>
        </w:rPr>
        <w:tab/>
      </w:r>
    </w:p>
    <w:p w14:paraId="21510C4F" w14:textId="03097C1E" w:rsidR="00D81ED7" w:rsidRPr="00504A07" w:rsidRDefault="00457846" w:rsidP="001C33A6">
      <w:pPr>
        <w:pStyle w:val="Nagwek1"/>
        <w:rPr>
          <w:rStyle w:val="Nagwek1Znak"/>
          <w:b/>
          <w:bCs/>
          <w:sz w:val="22"/>
          <w:szCs w:val="22"/>
        </w:rPr>
      </w:pPr>
      <w:bookmarkStart w:id="71" w:name="_Toc204078692"/>
      <w:r w:rsidRPr="00504A07">
        <w:rPr>
          <w:sz w:val="22"/>
          <w:szCs w:val="22"/>
        </w:rPr>
        <w:t xml:space="preserve">Korzystanie z </w:t>
      </w:r>
      <w:r w:rsidRPr="00504A07">
        <w:rPr>
          <w:rStyle w:val="Nagwek1Znak"/>
          <w:b/>
          <w:bCs/>
          <w:sz w:val="22"/>
          <w:szCs w:val="22"/>
        </w:rPr>
        <w:t>podwykonawców</w:t>
      </w:r>
      <w:bookmarkEnd w:id="71"/>
    </w:p>
    <w:p w14:paraId="6690A5DB" w14:textId="77777777" w:rsidR="001C33A6" w:rsidRPr="00504A07" w:rsidRDefault="001C33A6" w:rsidP="001C33A6">
      <w:pPr>
        <w:rPr>
          <w:rFonts w:cstheme="minorHAnsi"/>
          <w:lang w:eastAsia="pl-PL"/>
        </w:rPr>
      </w:pPr>
    </w:p>
    <w:p w14:paraId="2586B5E0" w14:textId="5388EE45" w:rsidR="00457846" w:rsidRPr="00504A07" w:rsidRDefault="00BE7CAB" w:rsidP="00952833">
      <w:pPr>
        <w:pStyle w:val="Styl2"/>
        <w:numPr>
          <w:ilvl w:val="1"/>
          <w:numId w:val="20"/>
        </w:numPr>
        <w:ind w:left="709" w:hanging="425"/>
        <w:rPr>
          <w:rFonts w:cstheme="minorHAnsi"/>
        </w:rPr>
      </w:pPr>
      <w:r w:rsidRPr="00504A07">
        <w:rPr>
          <w:rStyle w:val="Styl2Znak"/>
          <w:rFonts w:cstheme="minorHAnsi"/>
        </w:rPr>
        <w:lastRenderedPageBreak/>
        <w:t>Wykonawca może zaangażować do wykonania Umowy Podwykonawców. Wykonawca nie może</w:t>
      </w:r>
      <w:r w:rsidRPr="00504A07">
        <w:rPr>
          <w:rFonts w:cstheme="minorHAnsi"/>
        </w:rPr>
        <w:t xml:space="preserve"> powierzyć realizacji Umowy w całości jednemu Podwykonawcy. Zaangażowanie w</w:t>
      </w:r>
      <w:r w:rsidR="00BB0F4D" w:rsidRPr="00504A07">
        <w:rPr>
          <w:rFonts w:cstheme="minorHAnsi"/>
        </w:rPr>
        <w:t> </w:t>
      </w:r>
      <w:r w:rsidRPr="00504A07">
        <w:rPr>
          <w:rFonts w:cstheme="minorHAnsi"/>
        </w:rPr>
        <w:t>realizację Przedmiotu Umowy Podwykonawców i Dalszych Podwykonawców nie zwalnia Wykonawcy z odpowiedzialności za należyte wykonanie Przedmiotu Umowy.</w:t>
      </w:r>
    </w:p>
    <w:p w14:paraId="3E6BBED8" w14:textId="77777777" w:rsidR="00DD12C2" w:rsidRPr="00504A07" w:rsidRDefault="00DD12C2" w:rsidP="00952833">
      <w:pPr>
        <w:pStyle w:val="Akapitzlist"/>
        <w:numPr>
          <w:ilvl w:val="1"/>
          <w:numId w:val="20"/>
        </w:numPr>
        <w:spacing w:after="0" w:line="240" w:lineRule="auto"/>
        <w:ind w:left="709" w:hanging="425"/>
        <w:rPr>
          <w:rFonts w:cstheme="minorHAnsi"/>
        </w:rPr>
      </w:pPr>
      <w:r w:rsidRPr="00504A07">
        <w:rPr>
          <w:rFonts w:cstheme="minorHAnsi"/>
        </w:rPr>
        <w:t>W każdym wypadku korzystania ze świadczeń podwykonawcy, niezależnie od wyrażenia zgody przez Zamawiającego, Wykonawca ponosi pełną odpowiedzialność za wykonywanie zobowiązań przez podwykonawcę, jak za własne działania lub zaniechania, niezależnie od osobistej odpowiedzialności podwykonawcy wobec Zamawiającego.</w:t>
      </w:r>
    </w:p>
    <w:p w14:paraId="68D9BCC1" w14:textId="53D5C994" w:rsidR="00DD12C2" w:rsidRPr="00504A07" w:rsidRDefault="0084455E" w:rsidP="00952833">
      <w:pPr>
        <w:pStyle w:val="Styl2"/>
        <w:numPr>
          <w:ilvl w:val="1"/>
          <w:numId w:val="20"/>
        </w:numPr>
        <w:ind w:left="709" w:hanging="425"/>
        <w:rPr>
          <w:rFonts w:cstheme="minorHAnsi"/>
        </w:rPr>
      </w:pPr>
      <w:r w:rsidRPr="00504A07">
        <w:rPr>
          <w:rFonts w:cstheme="minorHAnsi"/>
        </w:rPr>
        <w:t xml:space="preserve">Zmiana </w:t>
      </w:r>
      <w:r w:rsidR="003500CC" w:rsidRPr="00504A07">
        <w:rPr>
          <w:rFonts w:cstheme="minorHAnsi"/>
        </w:rPr>
        <w:t>P</w:t>
      </w:r>
      <w:r w:rsidRPr="00504A07">
        <w:rPr>
          <w:rFonts w:cstheme="minorHAnsi"/>
        </w:rPr>
        <w:t>odwykonawcy</w:t>
      </w:r>
      <w:r w:rsidR="00961CE3" w:rsidRPr="00504A07">
        <w:rPr>
          <w:rFonts w:cstheme="minorHAnsi"/>
        </w:rPr>
        <w:t>, o którym mowa w ust. 1</w:t>
      </w:r>
      <w:r w:rsidR="007C2B80" w:rsidRPr="00504A07">
        <w:rPr>
          <w:rFonts w:cstheme="minorHAnsi"/>
        </w:rPr>
        <w:t>,</w:t>
      </w:r>
      <w:r w:rsidR="00961CE3" w:rsidRPr="00504A07">
        <w:rPr>
          <w:rFonts w:cstheme="minorHAnsi"/>
        </w:rPr>
        <w:t xml:space="preserve"> jest możliwa tylko po </w:t>
      </w:r>
      <w:r w:rsidR="007C2B80" w:rsidRPr="00504A07">
        <w:rPr>
          <w:rFonts w:cstheme="minorHAnsi"/>
        </w:rPr>
        <w:t xml:space="preserve">wcześniejszym </w:t>
      </w:r>
      <w:r w:rsidR="00961CE3" w:rsidRPr="00504A07">
        <w:rPr>
          <w:rFonts w:cstheme="minorHAnsi"/>
        </w:rPr>
        <w:t xml:space="preserve">zaakceptowaniu </w:t>
      </w:r>
      <w:r w:rsidR="00AD0C65" w:rsidRPr="00504A07">
        <w:rPr>
          <w:rFonts w:cstheme="minorHAnsi"/>
        </w:rPr>
        <w:t>nowego podwykonawcy przez Zamawiającego.</w:t>
      </w:r>
    </w:p>
    <w:p w14:paraId="71104168" w14:textId="77777777" w:rsidR="00DD12C2" w:rsidRPr="00504A07" w:rsidRDefault="00DD12C2" w:rsidP="00952833">
      <w:pPr>
        <w:pStyle w:val="Akapitzlist"/>
        <w:numPr>
          <w:ilvl w:val="1"/>
          <w:numId w:val="20"/>
        </w:numPr>
        <w:spacing w:after="0" w:line="240" w:lineRule="auto"/>
        <w:ind w:left="709" w:hanging="425"/>
        <w:rPr>
          <w:rFonts w:cstheme="minorHAnsi"/>
        </w:rPr>
      </w:pPr>
      <w:r w:rsidRPr="00504A07">
        <w:rPr>
          <w:rFonts w:cstheme="minorHAnsi"/>
        </w:rPr>
        <w:t>Zamawiający może zażądać od Wykonawcy dodatkowych dokumentów i oświadczeń od podwykonawców, w szczególności potwierdzających ich kwalifikacje oraz zobowiązanie do zachowania poufności zgodnie z regulacjami Zamawiającego.</w:t>
      </w:r>
    </w:p>
    <w:p w14:paraId="64B3F7F0" w14:textId="4BA31E96" w:rsidR="00F56081" w:rsidRPr="00504A07" w:rsidRDefault="00DD12C2" w:rsidP="00952833">
      <w:pPr>
        <w:pStyle w:val="Akapitzlist"/>
        <w:numPr>
          <w:ilvl w:val="1"/>
          <w:numId w:val="20"/>
        </w:numPr>
        <w:spacing w:after="0" w:line="240" w:lineRule="auto"/>
        <w:ind w:left="709" w:hanging="425"/>
        <w:rPr>
          <w:rFonts w:cstheme="minorHAnsi"/>
        </w:rPr>
      </w:pPr>
      <w:r w:rsidRPr="00504A07">
        <w:rPr>
          <w:rFonts w:cstheme="minorHAnsi"/>
        </w:rPr>
        <w:t>Na potrzeby Umowy za podwykonawcę nie są uważane osoby fizyczne świadczące usługi/prace/dostawy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Wykonawcy.</w:t>
      </w:r>
    </w:p>
    <w:p w14:paraId="0E1FAE2C" w14:textId="77777777" w:rsidR="00D81ED7" w:rsidRPr="00504A07" w:rsidRDefault="00392C5F" w:rsidP="00F2409E">
      <w:pPr>
        <w:pStyle w:val="Nagwek1"/>
        <w:rPr>
          <w:sz w:val="22"/>
          <w:szCs w:val="22"/>
        </w:rPr>
      </w:pPr>
      <w:bookmarkStart w:id="72" w:name="_Toc204078693"/>
      <w:r w:rsidRPr="00504A07">
        <w:rPr>
          <w:sz w:val="22"/>
          <w:szCs w:val="22"/>
        </w:rPr>
        <w:t>§</w:t>
      </w:r>
      <w:r w:rsidR="00CE79D7" w:rsidRPr="00504A07">
        <w:rPr>
          <w:sz w:val="22"/>
          <w:szCs w:val="22"/>
        </w:rPr>
        <w:t xml:space="preserve"> </w:t>
      </w:r>
      <w:r w:rsidR="003C69FA" w:rsidRPr="00504A07">
        <w:rPr>
          <w:sz w:val="22"/>
          <w:szCs w:val="22"/>
        </w:rPr>
        <w:t>21</w:t>
      </w:r>
      <w:r w:rsidR="00CE79D7" w:rsidRPr="00504A07">
        <w:rPr>
          <w:sz w:val="22"/>
          <w:szCs w:val="22"/>
        </w:rPr>
        <w:t>.</w:t>
      </w:r>
      <w:bookmarkEnd w:id="72"/>
      <w:r w:rsidRPr="00504A07">
        <w:rPr>
          <w:sz w:val="22"/>
          <w:szCs w:val="22"/>
        </w:rPr>
        <w:tab/>
      </w:r>
    </w:p>
    <w:p w14:paraId="35F66A61" w14:textId="0799455D" w:rsidR="001C33A6" w:rsidRPr="00504A07" w:rsidRDefault="00392C5F" w:rsidP="00C423B5">
      <w:pPr>
        <w:pStyle w:val="Nagwek1"/>
        <w:rPr>
          <w:sz w:val="22"/>
          <w:szCs w:val="22"/>
        </w:rPr>
      </w:pPr>
      <w:bookmarkStart w:id="73" w:name="_Toc204078694"/>
      <w:r w:rsidRPr="00504A07">
        <w:rPr>
          <w:sz w:val="22"/>
          <w:szCs w:val="22"/>
        </w:rPr>
        <w:t>Zmiany umowy</w:t>
      </w:r>
      <w:bookmarkEnd w:id="73"/>
    </w:p>
    <w:p w14:paraId="29E48443" w14:textId="77777777" w:rsidR="00C423B5" w:rsidRPr="00504A07" w:rsidRDefault="00C423B5" w:rsidP="00C423B5">
      <w:pPr>
        <w:pStyle w:val="Styl2"/>
        <w:numPr>
          <w:ilvl w:val="1"/>
          <w:numId w:val="21"/>
        </w:numPr>
        <w:spacing w:before="100" w:beforeAutospacing="1" w:after="120"/>
        <w:ind w:left="426" w:hanging="426"/>
        <w:jc w:val="both"/>
        <w:rPr>
          <w:rFonts w:cstheme="minorHAnsi"/>
        </w:rPr>
      </w:pPr>
      <w:r w:rsidRPr="00504A07">
        <w:rPr>
          <w:rFonts w:cstheme="minorHAnsi"/>
        </w:rPr>
        <w:t>Zmiana postanowień Umowy w stosunku do treści Oferty, na podstawie której dokonano wyboru Wykonawcy, może nastąpić za zgodną wolą Stron.</w:t>
      </w:r>
    </w:p>
    <w:p w14:paraId="3EB2BFAD" w14:textId="77777777" w:rsidR="00C423B5" w:rsidRPr="00504A07" w:rsidRDefault="00C423B5" w:rsidP="00C423B5">
      <w:pPr>
        <w:pStyle w:val="Styl2"/>
        <w:numPr>
          <w:ilvl w:val="1"/>
          <w:numId w:val="21"/>
        </w:numPr>
        <w:spacing w:before="100" w:beforeAutospacing="1" w:after="120"/>
        <w:ind w:left="426" w:hanging="426"/>
        <w:jc w:val="both"/>
        <w:rPr>
          <w:rFonts w:cstheme="minorHAnsi"/>
        </w:rPr>
      </w:pPr>
      <w:r w:rsidRPr="00504A07">
        <w:rPr>
          <w:rFonts w:cstheme="minorHAnsi"/>
        </w:rPr>
        <w:t>Zamawiający dopuszcza możliwość zmiany Umowy, w szczególności w przypadku wystąpienia jednej lub kilku z następujących okoliczności:</w:t>
      </w:r>
    </w:p>
    <w:p w14:paraId="6A7038AC" w14:textId="6907D947" w:rsidR="00C423B5" w:rsidRPr="00504A07" w:rsidRDefault="00C423B5" w:rsidP="00C423B5">
      <w:pPr>
        <w:pStyle w:val="Styl2"/>
        <w:numPr>
          <w:ilvl w:val="1"/>
          <w:numId w:val="35"/>
        </w:numPr>
        <w:spacing w:before="100" w:beforeAutospacing="1" w:after="120"/>
        <w:ind w:left="851" w:hanging="425"/>
        <w:jc w:val="both"/>
        <w:rPr>
          <w:rFonts w:cstheme="minorHAnsi"/>
        </w:rPr>
      </w:pPr>
      <w:r w:rsidRPr="00504A07">
        <w:rPr>
          <w:rFonts w:cstheme="minorHAnsi"/>
        </w:rPr>
        <w:t>konieczności zwiększenia zakresu Dostaw (wykonania Dostaw dodatkowych</w:t>
      </w:r>
      <w:r w:rsidR="00F03E00">
        <w:rPr>
          <w:rFonts w:cstheme="minorHAnsi"/>
        </w:rPr>
        <w:t>, których wartość nie może przekroczyć 20% wartości określone</w:t>
      </w:r>
      <w:r w:rsidR="00354E16">
        <w:rPr>
          <w:rFonts w:cstheme="minorHAnsi"/>
        </w:rPr>
        <w:t>j</w:t>
      </w:r>
      <w:r w:rsidR="00F03E00">
        <w:rPr>
          <w:rFonts w:cstheme="minorHAnsi"/>
        </w:rPr>
        <w:t xml:space="preserve"> w § 3 ust. 1</w:t>
      </w:r>
      <w:r w:rsidRPr="00504A07">
        <w:rPr>
          <w:rFonts w:cstheme="minorHAnsi"/>
        </w:rPr>
        <w:t>), z zastrzeżeniem postanowień ust. 4 poniżej</w:t>
      </w:r>
      <w:r w:rsidR="00BB0F4D" w:rsidRPr="00504A07">
        <w:rPr>
          <w:rFonts w:cstheme="minorHAnsi"/>
        </w:rPr>
        <w:t>,</w:t>
      </w:r>
    </w:p>
    <w:p w14:paraId="6E3AFCBE" w14:textId="6532C973" w:rsidR="00C423B5" w:rsidRPr="00504A07" w:rsidRDefault="00C423B5" w:rsidP="00C423B5">
      <w:pPr>
        <w:pStyle w:val="Styl2"/>
        <w:numPr>
          <w:ilvl w:val="1"/>
          <w:numId w:val="35"/>
        </w:numPr>
        <w:spacing w:before="100" w:beforeAutospacing="1" w:after="120"/>
        <w:ind w:left="851" w:hanging="425"/>
        <w:jc w:val="both"/>
        <w:rPr>
          <w:rFonts w:cstheme="minorHAnsi"/>
        </w:rPr>
      </w:pPr>
      <w:r w:rsidRPr="00504A07">
        <w:rPr>
          <w:rFonts w:cstheme="minorHAnsi"/>
        </w:rPr>
        <w:t>zmiany prawa lub obowiązujących norm lub decyzji administracyjnych mających wpływ na zakres lub sposób realizacji Umowy lub korzystania z Dostaw przez Zamawiającego</w:t>
      </w:r>
      <w:r w:rsidR="00BB0F4D" w:rsidRPr="00504A07">
        <w:rPr>
          <w:rFonts w:cstheme="minorHAnsi"/>
        </w:rPr>
        <w:t>,</w:t>
      </w:r>
    </w:p>
    <w:p w14:paraId="67FEF231" w14:textId="566F3154" w:rsidR="00C423B5" w:rsidRPr="00504A07" w:rsidRDefault="00C423B5" w:rsidP="00C423B5">
      <w:pPr>
        <w:pStyle w:val="Styl2"/>
        <w:numPr>
          <w:ilvl w:val="1"/>
          <w:numId w:val="35"/>
        </w:numPr>
        <w:spacing w:before="100" w:beforeAutospacing="1" w:after="120"/>
        <w:ind w:left="851" w:hanging="425"/>
        <w:jc w:val="both"/>
        <w:rPr>
          <w:rFonts w:cstheme="minorHAnsi"/>
        </w:rPr>
      </w:pPr>
      <w:r w:rsidRPr="00504A07">
        <w:rPr>
          <w:rFonts w:cstheme="minorHAnsi"/>
        </w:rPr>
        <w:t>wystąpienia Siły Wyższej</w:t>
      </w:r>
      <w:r w:rsidR="00BB0F4D" w:rsidRPr="00504A07">
        <w:rPr>
          <w:rFonts w:cstheme="minorHAnsi"/>
        </w:rPr>
        <w:t>,</w:t>
      </w:r>
    </w:p>
    <w:p w14:paraId="3A9E34AB" w14:textId="60F33277" w:rsidR="00C423B5" w:rsidRPr="00504A07" w:rsidRDefault="00C423B5" w:rsidP="00C423B5">
      <w:pPr>
        <w:pStyle w:val="Styl2"/>
        <w:numPr>
          <w:ilvl w:val="1"/>
          <w:numId w:val="35"/>
        </w:numPr>
        <w:spacing w:before="100" w:beforeAutospacing="1" w:after="120"/>
        <w:ind w:left="851" w:hanging="425"/>
        <w:jc w:val="both"/>
        <w:rPr>
          <w:rFonts w:cstheme="minorHAnsi"/>
        </w:rPr>
      </w:pPr>
      <w:r w:rsidRPr="00504A07">
        <w:rPr>
          <w:rFonts w:cstheme="minorHAnsi"/>
        </w:rPr>
        <w:t>innych przypadków przewidujących zmianę Umowy, wyraźnie przewidzianych w Umowie</w:t>
      </w:r>
      <w:r w:rsidR="00BB0F4D" w:rsidRPr="00504A07">
        <w:rPr>
          <w:rFonts w:cstheme="minorHAnsi"/>
        </w:rPr>
        <w:t>.</w:t>
      </w:r>
    </w:p>
    <w:p w14:paraId="6257490E" w14:textId="786C67A7" w:rsidR="00C423B5" w:rsidRPr="00504A07" w:rsidRDefault="00C423B5" w:rsidP="00532ED7">
      <w:pPr>
        <w:pStyle w:val="Styl2"/>
        <w:numPr>
          <w:ilvl w:val="0"/>
          <w:numId w:val="35"/>
        </w:numPr>
        <w:spacing w:before="100" w:beforeAutospacing="1" w:after="120"/>
        <w:jc w:val="both"/>
        <w:rPr>
          <w:rFonts w:cstheme="minorHAnsi"/>
        </w:rPr>
      </w:pPr>
      <w:r w:rsidRPr="00504A07">
        <w:rPr>
          <w:rFonts w:cstheme="minorHAnsi"/>
        </w:rPr>
        <w:t>Zwiększenie Wynagrodzenia Umownego, może wystąpić wyłącznie w przypadku:</w:t>
      </w:r>
    </w:p>
    <w:p w14:paraId="1932EA95" w14:textId="77777777" w:rsidR="00F03E00" w:rsidRPr="00F03E00" w:rsidRDefault="00F03E00" w:rsidP="00722435">
      <w:pPr>
        <w:pStyle w:val="Styl2"/>
        <w:numPr>
          <w:ilvl w:val="1"/>
          <w:numId w:val="35"/>
        </w:numPr>
        <w:spacing w:before="100" w:beforeAutospacing="1" w:after="120"/>
        <w:ind w:left="851" w:hanging="425"/>
        <w:jc w:val="both"/>
        <w:rPr>
          <w:rFonts w:cstheme="minorHAnsi"/>
        </w:rPr>
      </w:pPr>
      <w:r w:rsidRPr="00F03E00">
        <w:rPr>
          <w:rFonts w:cstheme="minorHAnsi"/>
        </w:rPr>
        <w:t>zwiększenia zakresu Dostaw wynikającego z przesłanek określonych w ust. 2.1. lub ust. 2.2 powyżej,</w:t>
      </w:r>
    </w:p>
    <w:p w14:paraId="1FF6AD3B" w14:textId="77777777" w:rsidR="00F03E00" w:rsidRPr="00F03E00" w:rsidRDefault="00F03E00" w:rsidP="00722435">
      <w:pPr>
        <w:pStyle w:val="Styl2"/>
        <w:numPr>
          <w:ilvl w:val="1"/>
          <w:numId w:val="35"/>
        </w:numPr>
        <w:spacing w:before="100" w:beforeAutospacing="1" w:after="120"/>
        <w:ind w:left="851" w:hanging="425"/>
        <w:jc w:val="both"/>
        <w:rPr>
          <w:rFonts w:cstheme="minorHAnsi"/>
        </w:rPr>
      </w:pPr>
      <w:r w:rsidRPr="00F03E00">
        <w:rPr>
          <w:rFonts w:cstheme="minorHAnsi"/>
        </w:rPr>
        <w:t>w przypadku zmiany cen materiałów lub kosztów związanych z realizacją zamówienia, pod warunkiem spełnienia poniższych przesłanek:</w:t>
      </w:r>
    </w:p>
    <w:p w14:paraId="55608567" w14:textId="14B9AEAF" w:rsidR="00F03E00" w:rsidRPr="00F03E00" w:rsidRDefault="00F03E00" w:rsidP="00722435">
      <w:pPr>
        <w:pStyle w:val="Styl2"/>
        <w:numPr>
          <w:ilvl w:val="2"/>
          <w:numId w:val="35"/>
        </w:numPr>
        <w:spacing w:before="100" w:beforeAutospacing="1" w:after="120"/>
        <w:jc w:val="both"/>
        <w:rPr>
          <w:rFonts w:cstheme="minorHAnsi"/>
        </w:rPr>
      </w:pPr>
      <w:r w:rsidRPr="00F03E00">
        <w:rPr>
          <w:rFonts w:cstheme="minorHAnsi"/>
        </w:rPr>
        <w:t>Wykonawca złoży wniosek, zawierający wyczerpujące uzasadnienie faktyczne i</w:t>
      </w:r>
      <w:r>
        <w:rPr>
          <w:rFonts w:cstheme="minorHAnsi"/>
        </w:rPr>
        <w:t> </w:t>
      </w:r>
      <w:r w:rsidRPr="00F03E00">
        <w:rPr>
          <w:rFonts w:cstheme="minorHAnsi"/>
        </w:rPr>
        <w:t>wskazanie podstaw prawnych oraz dokładne wyliczenie zmienionych cen jednostkowych i kwoty Wynagrodzenia Umownego po zmianie Umowy,</w:t>
      </w:r>
    </w:p>
    <w:p w14:paraId="72EA9981" w14:textId="1D1FA7BF" w:rsidR="00F03E00" w:rsidRPr="00F03E00" w:rsidRDefault="00F03E00" w:rsidP="00722435">
      <w:pPr>
        <w:pStyle w:val="Styl2"/>
        <w:numPr>
          <w:ilvl w:val="2"/>
          <w:numId w:val="35"/>
        </w:numPr>
        <w:spacing w:before="100" w:beforeAutospacing="1" w:after="120"/>
        <w:jc w:val="both"/>
        <w:rPr>
          <w:rFonts w:cstheme="minorHAnsi"/>
        </w:rPr>
      </w:pPr>
      <w:r w:rsidRPr="00F03E00">
        <w:rPr>
          <w:rFonts w:cstheme="minorHAnsi"/>
        </w:rPr>
        <w:t xml:space="preserve">Poziom zmiany wynagrodzenia nie będzie wyższy niż skumulowana wartość miesięcznych wskaźników zmiany cen towarów i usług konsumpcyjnych – odzież i obuwie </w:t>
      </w:r>
      <w:r w:rsidRPr="00F03E00">
        <w:rPr>
          <w:rFonts w:cstheme="minorHAnsi"/>
        </w:rPr>
        <w:lastRenderedPageBreak/>
        <w:t>ogłoszonych w komunikacie prezesa Głównego Urzędu Statystycznego  w ostatnich 6 miesiącach poprzedzających miesiąc złożenia wniosku o zmianę wynagrodzenia,</w:t>
      </w:r>
    </w:p>
    <w:p w14:paraId="2D0FE8F1" w14:textId="04574A50" w:rsidR="00F03E00" w:rsidRDefault="00F03E00">
      <w:pPr>
        <w:pStyle w:val="Styl2"/>
        <w:numPr>
          <w:ilvl w:val="2"/>
          <w:numId w:val="35"/>
        </w:numPr>
        <w:spacing w:before="100" w:beforeAutospacing="1" w:after="120"/>
        <w:jc w:val="both"/>
        <w:rPr>
          <w:rFonts w:cstheme="minorHAnsi"/>
        </w:rPr>
      </w:pPr>
      <w:r w:rsidRPr="00F03E00">
        <w:rPr>
          <w:rFonts w:cstheme="minorHAnsi"/>
        </w:rPr>
        <w:t xml:space="preserve">Minimalny poziom zmiany ceny materiałów lub kosztów, uprawniający strony umowy do żądania zmiany wynagrodzenia, wynosi co najmniej </w:t>
      </w:r>
      <w:r>
        <w:rPr>
          <w:rFonts w:cstheme="minorHAnsi"/>
        </w:rPr>
        <w:t>5</w:t>
      </w:r>
      <w:r w:rsidRPr="00F03E00">
        <w:rPr>
          <w:rFonts w:cstheme="minorHAnsi"/>
        </w:rPr>
        <w:t>% w okresie 6 miesięcy poprzedzających miesiąc złożenia przez Wykonawcę wniosku o zmianę wynagrodzenia,</w:t>
      </w:r>
    </w:p>
    <w:p w14:paraId="3233294B" w14:textId="7341645C" w:rsidR="00401016" w:rsidRPr="00401016" w:rsidRDefault="00401016" w:rsidP="00401016">
      <w:pPr>
        <w:pStyle w:val="Styl2"/>
        <w:numPr>
          <w:ilvl w:val="2"/>
          <w:numId w:val="35"/>
        </w:numPr>
        <w:spacing w:before="100" w:beforeAutospacing="1" w:after="120"/>
        <w:jc w:val="both"/>
        <w:rPr>
          <w:rFonts w:cstheme="minorHAnsi"/>
        </w:rPr>
      </w:pPr>
      <w:r w:rsidRPr="00401016">
        <w:rPr>
          <w:rFonts w:cstheme="minorHAnsi"/>
        </w:rPr>
        <w:t>Maksymalną wartość zmiany Wynagrodzenia umownego, jaka może być dokonana w</w:t>
      </w:r>
      <w:r>
        <w:rPr>
          <w:rFonts w:cstheme="minorHAnsi"/>
        </w:rPr>
        <w:t> </w:t>
      </w:r>
      <w:r w:rsidRPr="00401016">
        <w:rPr>
          <w:rFonts w:cstheme="minorHAnsi"/>
        </w:rPr>
        <w:t xml:space="preserve">niniejszym trybie, nie może łącznie przekroczyć </w:t>
      </w:r>
      <w:r>
        <w:rPr>
          <w:rFonts w:cstheme="minorHAnsi"/>
        </w:rPr>
        <w:t>20</w:t>
      </w:r>
      <w:r w:rsidRPr="00401016">
        <w:rPr>
          <w:rFonts w:cstheme="minorHAnsi"/>
        </w:rPr>
        <w:t xml:space="preserve"> % wartości wynagrodzenia netto aktualnego tj. dotyczącego przyszłych płatności. Waloryzacji podlegać będą wyłącznie te płatności wynagrodzenia Wykonawcy za </w:t>
      </w:r>
      <w:r>
        <w:rPr>
          <w:rFonts w:cstheme="minorHAnsi"/>
        </w:rPr>
        <w:t>Zamówienia</w:t>
      </w:r>
      <w:r w:rsidRPr="00401016">
        <w:rPr>
          <w:rFonts w:cstheme="minorHAnsi"/>
        </w:rPr>
        <w:t xml:space="preserve">, które </w:t>
      </w:r>
      <w:r>
        <w:rPr>
          <w:rFonts w:cstheme="minorHAnsi"/>
        </w:rPr>
        <w:t>zostały zrealizowane lub w</w:t>
      </w:r>
      <w:r w:rsidR="008264EA">
        <w:rPr>
          <w:rFonts w:cstheme="minorHAnsi"/>
        </w:rPr>
        <w:t> </w:t>
      </w:r>
      <w:r>
        <w:rPr>
          <w:rFonts w:cstheme="minorHAnsi"/>
        </w:rPr>
        <w:t xml:space="preserve">przypadku których nie dokonano odbioru </w:t>
      </w:r>
      <w:r w:rsidRPr="00401016">
        <w:rPr>
          <w:rFonts w:cstheme="minorHAnsi"/>
        </w:rPr>
        <w:t>na dzień złożenia wniosku</w:t>
      </w:r>
      <w:r>
        <w:rPr>
          <w:rFonts w:cstheme="minorHAnsi"/>
        </w:rPr>
        <w:t>, o którym mowa w pkt 3.2.1</w:t>
      </w:r>
      <w:r w:rsidRPr="00401016">
        <w:rPr>
          <w:rFonts w:cstheme="minorHAnsi"/>
        </w:rPr>
        <w:t xml:space="preserve">. </w:t>
      </w:r>
    </w:p>
    <w:p w14:paraId="6FC40331" w14:textId="6B502CDE" w:rsidR="00401016" w:rsidRPr="00401016" w:rsidRDefault="00401016" w:rsidP="00401016">
      <w:pPr>
        <w:pStyle w:val="Styl2"/>
        <w:numPr>
          <w:ilvl w:val="2"/>
          <w:numId w:val="35"/>
        </w:numPr>
        <w:spacing w:before="100" w:beforeAutospacing="1" w:after="120"/>
        <w:jc w:val="both"/>
        <w:rPr>
          <w:rFonts w:cstheme="minorHAnsi"/>
        </w:rPr>
      </w:pPr>
      <w:r w:rsidRPr="00401016">
        <w:rPr>
          <w:rFonts w:cstheme="minorHAnsi"/>
        </w:rPr>
        <w:t xml:space="preserve">W przypadku wystąpienia przedmiotowych zdarzeń stanowiących przesłanki zmiany </w:t>
      </w:r>
      <w:r>
        <w:rPr>
          <w:rFonts w:cstheme="minorHAnsi"/>
        </w:rPr>
        <w:t>w</w:t>
      </w:r>
      <w:r w:rsidRPr="00401016">
        <w:rPr>
          <w:rFonts w:cstheme="minorHAnsi"/>
        </w:rPr>
        <w:t xml:space="preserve">ynagrodzenia umownego, </w:t>
      </w:r>
      <w:r>
        <w:rPr>
          <w:rFonts w:cstheme="minorHAnsi"/>
        </w:rPr>
        <w:t xml:space="preserve">ceny jednostkowe określone w Załączniku nr </w:t>
      </w:r>
      <w:r w:rsidR="006C2569">
        <w:rPr>
          <w:rFonts w:cstheme="minorHAnsi"/>
        </w:rPr>
        <w:t xml:space="preserve">2 </w:t>
      </w:r>
      <w:r>
        <w:rPr>
          <w:rFonts w:cstheme="minorHAnsi"/>
        </w:rPr>
        <w:t xml:space="preserve">zostaną zwaloryzowane </w:t>
      </w:r>
      <w:r w:rsidRPr="00401016">
        <w:rPr>
          <w:rFonts w:cstheme="minorHAnsi"/>
        </w:rPr>
        <w:t>o procentową zmianę cen</w:t>
      </w:r>
      <w:r>
        <w:rPr>
          <w:rFonts w:cstheme="minorHAnsi"/>
        </w:rPr>
        <w:t xml:space="preserve"> według wskaźnika, o którym mowa w pkt 3.2.2</w:t>
      </w:r>
      <w:r w:rsidRPr="00401016">
        <w:rPr>
          <w:rFonts w:cstheme="minorHAnsi"/>
        </w:rPr>
        <w:t>.</w:t>
      </w:r>
    </w:p>
    <w:p w14:paraId="4DBB6167" w14:textId="699A6A15" w:rsidR="00401016" w:rsidRPr="00401016" w:rsidRDefault="00401016" w:rsidP="00401016">
      <w:pPr>
        <w:pStyle w:val="Styl2"/>
        <w:numPr>
          <w:ilvl w:val="2"/>
          <w:numId w:val="35"/>
        </w:numPr>
        <w:spacing w:before="100" w:beforeAutospacing="1" w:after="120"/>
        <w:jc w:val="both"/>
        <w:rPr>
          <w:rFonts w:cstheme="minorHAnsi"/>
        </w:rPr>
      </w:pPr>
      <w:r w:rsidRPr="00401016">
        <w:rPr>
          <w:rFonts w:cstheme="minorHAnsi"/>
        </w:rPr>
        <w:t>Wykonawca, którego Wynagrodzenie umowne zostało zmienione w niniejszym trybie, zobowiązany jest do zmiany wynagrodzenia przysługującego Podwykonawcy, z którym zawarł umowę, w zakresie odpowiadającym zmianom cen materiałów lub kosztów dotyczących zobowiązania Podwykonawcy, jeżeli łącznie spełnione są następujące warunki: 1) przedmiotem umowy są dostawy lub usługi; 2) okres obowiązywania umowy przekracza 6 miesięcy.</w:t>
      </w:r>
    </w:p>
    <w:p w14:paraId="2894928C" w14:textId="77777777" w:rsidR="00401016" w:rsidRPr="00401016" w:rsidRDefault="00401016" w:rsidP="00401016">
      <w:pPr>
        <w:pStyle w:val="Styl2"/>
        <w:numPr>
          <w:ilvl w:val="2"/>
          <w:numId w:val="35"/>
        </w:numPr>
        <w:spacing w:before="100" w:beforeAutospacing="1" w:after="120"/>
        <w:jc w:val="both"/>
        <w:rPr>
          <w:rFonts w:cstheme="minorHAnsi"/>
        </w:rPr>
      </w:pPr>
      <w:r w:rsidRPr="00401016">
        <w:rPr>
          <w:rFonts w:cstheme="minorHAnsi"/>
        </w:rPr>
        <w:t>Zasady określone powyżej mają zastosowanie zarówno w przypadku konieczności zarówno podwyższenia, jak i obniżenia Wynagrodzenia umownego Wykonawcy wskazanego w Umowie i z takim wnioskiem może wystąpić każda ze Stron.</w:t>
      </w:r>
    </w:p>
    <w:p w14:paraId="566841C9" w14:textId="7D6BD446" w:rsidR="00F03E00" w:rsidRPr="00F03E00" w:rsidRDefault="00354E16" w:rsidP="00722435">
      <w:pPr>
        <w:pStyle w:val="Styl2"/>
        <w:numPr>
          <w:ilvl w:val="2"/>
          <w:numId w:val="35"/>
        </w:numPr>
        <w:spacing w:before="100" w:beforeAutospacing="1" w:after="120"/>
        <w:jc w:val="both"/>
        <w:rPr>
          <w:rFonts w:cstheme="minorHAnsi"/>
        </w:rPr>
      </w:pPr>
      <w:r>
        <w:rPr>
          <w:rFonts w:cstheme="minorHAnsi"/>
        </w:rPr>
        <w:t>Z</w:t>
      </w:r>
      <w:r w:rsidR="00F03E00" w:rsidRPr="00F03E00">
        <w:rPr>
          <w:rFonts w:cstheme="minorHAnsi"/>
        </w:rPr>
        <w:t xml:space="preserve">miana Wynagrodzenia Umownego </w:t>
      </w:r>
      <w:r>
        <w:rPr>
          <w:rFonts w:cstheme="minorHAnsi"/>
        </w:rPr>
        <w:t xml:space="preserve">opisana w pkt 3.2 </w:t>
      </w:r>
      <w:r w:rsidR="00F03E00" w:rsidRPr="00F03E00">
        <w:rPr>
          <w:rFonts w:cstheme="minorHAnsi"/>
        </w:rPr>
        <w:t>może nastąpić na podstawie pisemnego aneksu podpisanego przez obie Strony umowy, pod rygorem nieważności.</w:t>
      </w:r>
    </w:p>
    <w:p w14:paraId="7DD1ECA0" w14:textId="1A714D51" w:rsidR="00F03E00" w:rsidRPr="00F03E00" w:rsidRDefault="00C423B5" w:rsidP="00F03E00">
      <w:pPr>
        <w:pStyle w:val="Styl2"/>
        <w:numPr>
          <w:ilvl w:val="1"/>
          <w:numId w:val="35"/>
        </w:numPr>
        <w:spacing w:before="100" w:beforeAutospacing="1" w:after="120"/>
        <w:ind w:left="851" w:hanging="425"/>
        <w:jc w:val="both"/>
        <w:rPr>
          <w:rFonts w:cstheme="minorHAnsi"/>
        </w:rPr>
      </w:pPr>
      <w:r w:rsidRPr="00F03E00">
        <w:rPr>
          <w:rFonts w:cstheme="minorHAnsi"/>
        </w:rPr>
        <w:t>zmiany stawki podatku od towarów i usług</w:t>
      </w:r>
      <w:r w:rsidR="00F03E00">
        <w:rPr>
          <w:rFonts w:cstheme="minorHAnsi"/>
        </w:rPr>
        <w:t xml:space="preserve"> </w:t>
      </w:r>
      <w:r w:rsidR="00F03E00" w:rsidRPr="00F03E00">
        <w:rPr>
          <w:rFonts w:cstheme="minorHAnsi"/>
        </w:rPr>
        <w:t>oraz podatku akcyzowego,</w:t>
      </w:r>
    </w:p>
    <w:p w14:paraId="796FA52A" w14:textId="1A4BAE6A" w:rsidR="00F03E00" w:rsidRPr="00F03E00" w:rsidRDefault="00F03E00" w:rsidP="00F03E00">
      <w:pPr>
        <w:pStyle w:val="Styl2"/>
        <w:numPr>
          <w:ilvl w:val="1"/>
          <w:numId w:val="35"/>
        </w:numPr>
        <w:spacing w:before="100" w:beforeAutospacing="1" w:after="120"/>
        <w:ind w:left="851" w:hanging="425"/>
        <w:jc w:val="both"/>
        <w:rPr>
          <w:rFonts w:cstheme="minorHAnsi"/>
        </w:rPr>
      </w:pPr>
      <w:r>
        <w:rPr>
          <w:rFonts w:cstheme="minorHAnsi"/>
        </w:rPr>
        <w:t xml:space="preserve">zmiany </w:t>
      </w:r>
      <w:r w:rsidRPr="00F03E00">
        <w:rPr>
          <w:rFonts w:cstheme="minorHAnsi"/>
        </w:rPr>
        <w:t>wysokości minimalnego wynagrodzenia za pracę albo wysokości minimalnej stawki godzinowej, ustalonych na podstawie ustawy z dnia 10 października 2002 r. o minimalnym wynagrodzeniu za pracę,</w:t>
      </w:r>
    </w:p>
    <w:p w14:paraId="4B2043F4" w14:textId="258D15E3" w:rsidR="00F03E00" w:rsidRPr="00F03E00" w:rsidRDefault="00F03E00" w:rsidP="00F03E00">
      <w:pPr>
        <w:pStyle w:val="Styl2"/>
        <w:numPr>
          <w:ilvl w:val="1"/>
          <w:numId w:val="35"/>
        </w:numPr>
        <w:spacing w:before="100" w:beforeAutospacing="1" w:after="120"/>
        <w:ind w:left="851" w:hanging="425"/>
        <w:jc w:val="both"/>
        <w:rPr>
          <w:rFonts w:cstheme="minorHAnsi"/>
        </w:rPr>
      </w:pPr>
      <w:r>
        <w:rPr>
          <w:rFonts w:cstheme="minorHAnsi"/>
        </w:rPr>
        <w:t xml:space="preserve">zmiany </w:t>
      </w:r>
      <w:r w:rsidRPr="00F03E00">
        <w:rPr>
          <w:rFonts w:cstheme="minorHAnsi"/>
        </w:rPr>
        <w:t>zasad podlegania ubezpieczeniom społecznym lub ubezpieczeniu zdrowotnemu lub wysokości stawki składki na ubezpieczenia społeczne lub ubezpieczenie zdrowotne,</w:t>
      </w:r>
    </w:p>
    <w:p w14:paraId="2FDBBFAF" w14:textId="02EC20A1" w:rsidR="00F03E00" w:rsidRPr="00F03E00" w:rsidRDefault="00F03E00" w:rsidP="00F03E00">
      <w:pPr>
        <w:pStyle w:val="Styl2"/>
        <w:numPr>
          <w:ilvl w:val="1"/>
          <w:numId w:val="35"/>
        </w:numPr>
        <w:spacing w:before="100" w:beforeAutospacing="1" w:after="120"/>
        <w:ind w:left="851" w:hanging="425"/>
        <w:jc w:val="both"/>
        <w:rPr>
          <w:rFonts w:cstheme="minorHAnsi"/>
        </w:rPr>
      </w:pPr>
      <w:r>
        <w:rPr>
          <w:rFonts w:cstheme="minorHAnsi"/>
        </w:rPr>
        <w:t xml:space="preserve">zmiany </w:t>
      </w:r>
      <w:r w:rsidRPr="00F03E00">
        <w:rPr>
          <w:rFonts w:cstheme="minorHAnsi"/>
        </w:rPr>
        <w:t>zasad gromadzenia i wysokości wpłat do pracowniczych planów kapitałowych, o</w:t>
      </w:r>
      <w:r>
        <w:rPr>
          <w:rFonts w:cstheme="minorHAnsi"/>
        </w:rPr>
        <w:t> </w:t>
      </w:r>
      <w:r w:rsidRPr="00F03E00">
        <w:rPr>
          <w:rFonts w:cstheme="minorHAnsi"/>
        </w:rPr>
        <w:t>których mowa w ustawie z dnia 4 października 2018 r. o pracowniczych planach kapitałowych (Dz. U. z 2020 r. poz. 1342)</w:t>
      </w:r>
      <w:r w:rsidR="00A475CD">
        <w:rPr>
          <w:rFonts w:cstheme="minorHAnsi"/>
        </w:rPr>
        <w:t>.</w:t>
      </w:r>
    </w:p>
    <w:p w14:paraId="0129AA38" w14:textId="27CBD0E2" w:rsidR="00F03E00" w:rsidRPr="00504A07" w:rsidRDefault="00F03E00" w:rsidP="00722435">
      <w:pPr>
        <w:pStyle w:val="Styl2"/>
        <w:numPr>
          <w:ilvl w:val="0"/>
          <w:numId w:val="0"/>
        </w:numPr>
        <w:spacing w:before="100" w:beforeAutospacing="1" w:after="120"/>
        <w:ind w:left="644"/>
        <w:jc w:val="both"/>
        <w:rPr>
          <w:rFonts w:cstheme="minorHAnsi"/>
        </w:rPr>
      </w:pPr>
      <w:r w:rsidRPr="00F03E00">
        <w:rPr>
          <w:rFonts w:cstheme="minorHAnsi"/>
        </w:rPr>
        <w:t xml:space="preserve">‒ jeżeli zmiany te będą miały wpływ na koszty wykonania </w:t>
      </w:r>
      <w:r>
        <w:rPr>
          <w:rFonts w:cstheme="minorHAnsi"/>
        </w:rPr>
        <w:t>z</w:t>
      </w:r>
      <w:r w:rsidRPr="00F03E00">
        <w:rPr>
          <w:rFonts w:cstheme="minorHAnsi"/>
        </w:rPr>
        <w:t xml:space="preserve">amówienia przez </w:t>
      </w:r>
      <w:r>
        <w:rPr>
          <w:rFonts w:cstheme="minorHAnsi"/>
        </w:rPr>
        <w:t>W</w:t>
      </w:r>
      <w:r w:rsidRPr="00F03E00">
        <w:rPr>
          <w:rFonts w:cstheme="minorHAnsi"/>
        </w:rPr>
        <w:t>ykonawcę.</w:t>
      </w:r>
    </w:p>
    <w:p w14:paraId="64E0D8D5" w14:textId="44321EE1" w:rsidR="00C423B5" w:rsidRPr="00504A07" w:rsidRDefault="00C423B5" w:rsidP="00532ED7">
      <w:pPr>
        <w:pStyle w:val="Styl2"/>
        <w:numPr>
          <w:ilvl w:val="0"/>
          <w:numId w:val="35"/>
        </w:numPr>
        <w:spacing w:before="100" w:beforeAutospacing="1" w:after="120"/>
        <w:ind w:left="426" w:hanging="426"/>
        <w:jc w:val="both"/>
        <w:rPr>
          <w:rFonts w:cstheme="minorHAnsi"/>
        </w:rPr>
      </w:pPr>
      <w:r w:rsidRPr="00504A07">
        <w:rPr>
          <w:rFonts w:cstheme="minorHAnsi"/>
        </w:rPr>
        <w:t>Jeżeli wystąpi konieczność wykonania Dostaw dodatkowych Wykonawca jest upoważniony do rozpoczęcia wykonywania takich dostaw jedynie na podstawie podpisanego (w tym prawidłowo zaakceptowanego i zatwierdzonego) przez Zamawiającego aneksu do Umowy, pod rygorem utraty przez Wykonawcę wobec Zamawiającego wszelkich roszczeń wynikających lub związanych z</w:t>
      </w:r>
      <w:r w:rsidR="00C45041" w:rsidRPr="00504A07">
        <w:rPr>
          <w:rFonts w:cstheme="minorHAnsi"/>
        </w:rPr>
        <w:t> </w:t>
      </w:r>
      <w:r w:rsidRPr="00504A07">
        <w:rPr>
          <w:rFonts w:cstheme="minorHAnsi"/>
        </w:rPr>
        <w:t>wykonaniem Dostaw dodatkowych.</w:t>
      </w:r>
    </w:p>
    <w:p w14:paraId="20EB4696" w14:textId="4F307BAC" w:rsidR="00C423B5" w:rsidRPr="00504A07" w:rsidRDefault="00C423B5" w:rsidP="00532ED7">
      <w:pPr>
        <w:pStyle w:val="Styl2"/>
        <w:numPr>
          <w:ilvl w:val="0"/>
          <w:numId w:val="35"/>
        </w:numPr>
        <w:spacing w:before="100" w:beforeAutospacing="1" w:after="120"/>
        <w:ind w:left="426" w:hanging="426"/>
        <w:jc w:val="both"/>
        <w:rPr>
          <w:rFonts w:cstheme="minorHAnsi"/>
        </w:rPr>
      </w:pPr>
      <w:r w:rsidRPr="00504A07">
        <w:rPr>
          <w:rFonts w:cstheme="minorHAnsi"/>
        </w:rPr>
        <w:t>Wykonawca może wystąpić do Zamawiającego z wnioskiem o wprowadzenie zmian do Umowy z</w:t>
      </w:r>
      <w:r w:rsidR="00C45041" w:rsidRPr="00504A07">
        <w:rPr>
          <w:rFonts w:cstheme="minorHAnsi"/>
        </w:rPr>
        <w:t> </w:t>
      </w:r>
      <w:r w:rsidRPr="00504A07">
        <w:rPr>
          <w:rFonts w:cstheme="minorHAnsi"/>
        </w:rPr>
        <w:t xml:space="preserve">własnej inicjatywy jedynie w przypadkach wyraźnie określonych w Umowie. Wykonawca uprawniony jest do domagania się odpowiedniej zmiany Umowy w przypadku zwiększenia zakresu Dostaw przez Zamawiającego, zmiany prawa lub wystąpienia Siły Wyższej dotyczącej Wykonawcy, </w:t>
      </w:r>
      <w:r w:rsidRPr="00504A07">
        <w:rPr>
          <w:rFonts w:cstheme="minorHAnsi"/>
        </w:rPr>
        <w:lastRenderedPageBreak/>
        <w:t>w każdym przypadku w niezbędnym zakresie spowodowanym odpowiednimi powyższymi okolicznościami.</w:t>
      </w:r>
    </w:p>
    <w:p w14:paraId="7CFFAED9" w14:textId="77777777" w:rsidR="00C423B5" w:rsidRPr="00504A07" w:rsidRDefault="00C423B5" w:rsidP="00532ED7">
      <w:pPr>
        <w:pStyle w:val="Styl2"/>
        <w:numPr>
          <w:ilvl w:val="0"/>
          <w:numId w:val="35"/>
        </w:numPr>
        <w:spacing w:before="100" w:beforeAutospacing="1" w:after="120"/>
        <w:ind w:left="426" w:hanging="426"/>
        <w:jc w:val="both"/>
        <w:rPr>
          <w:rFonts w:cstheme="minorHAnsi"/>
        </w:rPr>
      </w:pPr>
      <w:r w:rsidRPr="00504A07">
        <w:rPr>
          <w:rFonts w:cstheme="minorHAnsi"/>
        </w:rPr>
        <w:t>Niżej wymienione okoliczności nie wymagają zawarcia aneksu:</w:t>
      </w:r>
    </w:p>
    <w:p w14:paraId="77E3AA2C" w14:textId="742DAD60" w:rsidR="00C423B5" w:rsidRPr="00504A07" w:rsidRDefault="00C423B5" w:rsidP="00532ED7">
      <w:pPr>
        <w:pStyle w:val="Styl2"/>
        <w:numPr>
          <w:ilvl w:val="1"/>
          <w:numId w:val="35"/>
        </w:numPr>
        <w:spacing w:before="100" w:beforeAutospacing="1" w:after="120"/>
        <w:ind w:left="851" w:hanging="425"/>
        <w:jc w:val="both"/>
        <w:rPr>
          <w:rFonts w:cstheme="minorHAnsi"/>
        </w:rPr>
      </w:pPr>
      <w:r w:rsidRPr="00504A07">
        <w:rPr>
          <w:rFonts w:cstheme="minorHAnsi"/>
        </w:rPr>
        <w:t>zmiany Przedstawicieli Zamawiającego lub Wykonawcy lub zmiany innych osób funkcyjnych wymienionych imiennie w niniejszej Umowie</w:t>
      </w:r>
      <w:r w:rsidR="00C45041" w:rsidRPr="00504A07">
        <w:rPr>
          <w:rFonts w:cstheme="minorHAnsi"/>
        </w:rPr>
        <w:t>,</w:t>
      </w:r>
    </w:p>
    <w:p w14:paraId="74045730" w14:textId="4AD6DD5C" w:rsidR="00C423B5" w:rsidRPr="00504A07" w:rsidRDefault="00C423B5" w:rsidP="00532ED7">
      <w:pPr>
        <w:pStyle w:val="Styl2"/>
        <w:numPr>
          <w:ilvl w:val="1"/>
          <w:numId w:val="35"/>
        </w:numPr>
        <w:spacing w:before="100" w:beforeAutospacing="1" w:after="120"/>
        <w:ind w:left="851" w:hanging="425"/>
        <w:jc w:val="both"/>
        <w:rPr>
          <w:rFonts w:cstheme="minorHAnsi"/>
        </w:rPr>
      </w:pPr>
      <w:r w:rsidRPr="00504A07">
        <w:rPr>
          <w:rFonts w:cstheme="minorHAnsi"/>
        </w:rPr>
        <w:t>zmiany stawki podatku od towarów i usług</w:t>
      </w:r>
      <w:r w:rsidR="00354E16">
        <w:rPr>
          <w:rFonts w:cstheme="minorHAnsi"/>
        </w:rPr>
        <w:t xml:space="preserve"> oraz podatku akcyzowego</w:t>
      </w:r>
      <w:r w:rsidR="00C45041" w:rsidRPr="00504A07">
        <w:rPr>
          <w:rFonts w:cstheme="minorHAnsi"/>
        </w:rPr>
        <w:t>,</w:t>
      </w:r>
    </w:p>
    <w:p w14:paraId="6591BA5B" w14:textId="77777777" w:rsidR="00C423B5" w:rsidRPr="00504A07" w:rsidRDefault="00C423B5" w:rsidP="00532ED7">
      <w:pPr>
        <w:pStyle w:val="Styl2"/>
        <w:numPr>
          <w:ilvl w:val="1"/>
          <w:numId w:val="35"/>
        </w:numPr>
        <w:spacing w:before="100" w:beforeAutospacing="1" w:after="120"/>
        <w:ind w:left="851" w:hanging="425"/>
        <w:jc w:val="both"/>
        <w:rPr>
          <w:rFonts w:cstheme="minorHAnsi"/>
        </w:rPr>
      </w:pPr>
      <w:r w:rsidRPr="00504A07">
        <w:rPr>
          <w:rFonts w:cstheme="minorHAnsi"/>
        </w:rPr>
        <w:t>Zmiana danych wskazanych w §3 ust. 18 Umowy.</w:t>
      </w:r>
    </w:p>
    <w:p w14:paraId="22A720E2" w14:textId="03B101AE" w:rsidR="00C423B5" w:rsidRPr="00504A07" w:rsidRDefault="00C423B5" w:rsidP="00C45041">
      <w:pPr>
        <w:spacing w:before="100" w:beforeAutospacing="1" w:after="120"/>
        <w:ind w:left="426"/>
        <w:jc w:val="both"/>
        <w:rPr>
          <w:rFonts w:cstheme="minorHAnsi"/>
        </w:rPr>
      </w:pPr>
      <w:r w:rsidRPr="00504A07">
        <w:rPr>
          <w:rFonts w:cstheme="minorHAnsi"/>
        </w:rPr>
        <w:t>Wykonawcy nie przysługują żadne roszczenia z tytułu czynności wynikających ze zmiany Umowy,</w:t>
      </w:r>
      <w:r w:rsidR="00C45041" w:rsidRPr="00504A07">
        <w:rPr>
          <w:rFonts w:cstheme="minorHAnsi"/>
        </w:rPr>
        <w:t xml:space="preserve"> </w:t>
      </w:r>
      <w:r w:rsidRPr="00504A07">
        <w:rPr>
          <w:rFonts w:cstheme="minorHAnsi"/>
        </w:rPr>
        <w:t>a</w:t>
      </w:r>
      <w:r w:rsidR="00C45041" w:rsidRPr="00504A07">
        <w:rPr>
          <w:rFonts w:cstheme="minorHAnsi"/>
        </w:rPr>
        <w:t> </w:t>
      </w:r>
      <w:r w:rsidRPr="00504A07">
        <w:rPr>
          <w:rFonts w:cstheme="minorHAnsi"/>
        </w:rPr>
        <w:t>podjętych przed zawarciem odpowiedniego aneksu przez Strony.</w:t>
      </w:r>
    </w:p>
    <w:p w14:paraId="00A54031" w14:textId="00EF89C3" w:rsidR="00C423B5" w:rsidRPr="00504A07" w:rsidRDefault="00C423B5" w:rsidP="00532ED7">
      <w:pPr>
        <w:pStyle w:val="Styl2"/>
        <w:numPr>
          <w:ilvl w:val="0"/>
          <w:numId w:val="35"/>
        </w:numPr>
        <w:spacing w:before="100" w:beforeAutospacing="1" w:after="120"/>
        <w:ind w:left="426" w:hanging="426"/>
        <w:jc w:val="both"/>
        <w:rPr>
          <w:rFonts w:cstheme="minorHAnsi"/>
        </w:rPr>
      </w:pPr>
      <w:r w:rsidRPr="00504A07">
        <w:rPr>
          <w:rFonts w:cstheme="minorHAnsi"/>
        </w:rPr>
        <w:t>W sytuacjach wskazanych powyżej wystarczające jest poinformowanie pisemnie drugiej Strony o</w:t>
      </w:r>
      <w:r w:rsidR="00504A07" w:rsidRPr="00504A07">
        <w:rPr>
          <w:rFonts w:cstheme="minorHAnsi"/>
        </w:rPr>
        <w:t> </w:t>
      </w:r>
      <w:r w:rsidRPr="00504A07">
        <w:rPr>
          <w:rFonts w:cstheme="minorHAnsi"/>
        </w:rPr>
        <w:t>wystąpieniu którejkolwiek okoliczności wskazanej w ust. 1 – 2</w:t>
      </w:r>
      <w:r w:rsidR="009A2584">
        <w:rPr>
          <w:rFonts w:cstheme="minorHAnsi"/>
        </w:rPr>
        <w:t>,</w:t>
      </w:r>
      <w:r w:rsidRPr="00504A07">
        <w:rPr>
          <w:rFonts w:cstheme="minorHAnsi"/>
        </w:rPr>
        <w:t xml:space="preserve"> z zastrzeżeniem postanowień ust.</w:t>
      </w:r>
      <w:r w:rsidR="00504A07" w:rsidRPr="00504A07">
        <w:rPr>
          <w:rFonts w:cstheme="minorHAnsi"/>
        </w:rPr>
        <w:t> </w:t>
      </w:r>
      <w:r w:rsidR="009A2584">
        <w:rPr>
          <w:rFonts w:cstheme="minorHAnsi"/>
        </w:rPr>
        <w:t>8</w:t>
      </w:r>
      <w:r w:rsidRPr="00504A07">
        <w:rPr>
          <w:rFonts w:cstheme="minorHAnsi"/>
        </w:rPr>
        <w:t>.</w:t>
      </w:r>
    </w:p>
    <w:p w14:paraId="5E9C5338" w14:textId="77777777" w:rsidR="00C423B5" w:rsidRPr="00504A07" w:rsidRDefault="00C423B5" w:rsidP="00532ED7">
      <w:pPr>
        <w:pStyle w:val="Styl2"/>
        <w:numPr>
          <w:ilvl w:val="0"/>
          <w:numId w:val="35"/>
        </w:numPr>
        <w:spacing w:before="100" w:beforeAutospacing="1" w:after="120"/>
        <w:ind w:left="426" w:hanging="426"/>
        <w:jc w:val="both"/>
        <w:rPr>
          <w:rFonts w:cstheme="minorHAnsi"/>
        </w:rPr>
      </w:pPr>
      <w:r w:rsidRPr="00504A07">
        <w:rPr>
          <w:rFonts w:cstheme="minorHAnsi"/>
        </w:rPr>
        <w:t>Żadna ze Stron nie może domagać się zmiany w niniejszej Umowie w związku z nienależytym wykonaniem lub niewykonaniem zobowiązań tej Strony wynikających z Umowy.</w:t>
      </w:r>
    </w:p>
    <w:p w14:paraId="1BFCCD81" w14:textId="4C649B1D" w:rsidR="00D81ED7" w:rsidRPr="00504A07" w:rsidRDefault="00392C5F" w:rsidP="00D81ED7">
      <w:pPr>
        <w:pStyle w:val="Nagwek1"/>
        <w:rPr>
          <w:sz w:val="22"/>
          <w:szCs w:val="22"/>
        </w:rPr>
      </w:pPr>
      <w:bookmarkStart w:id="74" w:name="_Toc204078695"/>
      <w:r w:rsidRPr="00504A07">
        <w:rPr>
          <w:sz w:val="22"/>
          <w:szCs w:val="22"/>
        </w:rPr>
        <w:t>§</w:t>
      </w:r>
      <w:r w:rsidR="00CE79D7" w:rsidRPr="00504A07">
        <w:rPr>
          <w:sz w:val="22"/>
          <w:szCs w:val="22"/>
        </w:rPr>
        <w:t xml:space="preserve"> </w:t>
      </w:r>
      <w:r w:rsidR="003C69FA" w:rsidRPr="00504A07">
        <w:rPr>
          <w:sz w:val="22"/>
          <w:szCs w:val="22"/>
        </w:rPr>
        <w:t>22</w:t>
      </w:r>
      <w:r w:rsidRPr="00504A07">
        <w:rPr>
          <w:sz w:val="22"/>
          <w:szCs w:val="22"/>
        </w:rPr>
        <w:t>.</w:t>
      </w:r>
      <w:bookmarkEnd w:id="74"/>
    </w:p>
    <w:p w14:paraId="5DFB44E9" w14:textId="70698AC0" w:rsidR="00392C5F" w:rsidRPr="00504A07" w:rsidRDefault="00392C5F" w:rsidP="00F2409E">
      <w:pPr>
        <w:pStyle w:val="Nagwek1"/>
        <w:rPr>
          <w:rStyle w:val="Nagwek1Znak"/>
          <w:b/>
          <w:bCs/>
          <w:sz w:val="22"/>
          <w:szCs w:val="22"/>
        </w:rPr>
      </w:pPr>
      <w:bookmarkStart w:id="75" w:name="_Toc204078696"/>
      <w:r w:rsidRPr="00504A07">
        <w:rPr>
          <w:rStyle w:val="Nagwek1Znak"/>
          <w:b/>
          <w:bCs/>
          <w:sz w:val="22"/>
          <w:szCs w:val="22"/>
        </w:rPr>
        <w:t>Własność</w:t>
      </w:r>
      <w:bookmarkEnd w:id="75"/>
    </w:p>
    <w:p w14:paraId="6547C3BF" w14:textId="77777777" w:rsidR="001C33A6" w:rsidRPr="00504A07" w:rsidRDefault="001C33A6" w:rsidP="001C33A6">
      <w:pPr>
        <w:rPr>
          <w:rFonts w:cstheme="minorHAnsi"/>
          <w:lang w:eastAsia="pl-PL"/>
        </w:rPr>
      </w:pPr>
    </w:p>
    <w:p w14:paraId="52A1158A" w14:textId="547E6CB5" w:rsidR="00392C5F" w:rsidRPr="00504A07" w:rsidRDefault="00BE7CAB" w:rsidP="00952833">
      <w:pPr>
        <w:pStyle w:val="Styl2"/>
        <w:numPr>
          <w:ilvl w:val="1"/>
          <w:numId w:val="22"/>
        </w:numPr>
        <w:ind w:left="590" w:hanging="448"/>
        <w:rPr>
          <w:rFonts w:cstheme="minorHAnsi"/>
        </w:rPr>
      </w:pPr>
      <w:r w:rsidRPr="00504A07">
        <w:rPr>
          <w:rFonts w:cstheme="minorHAnsi"/>
        </w:rPr>
        <w:t xml:space="preserve">Prawo własności rzeczy przechodzi na Zamawiającego </w:t>
      </w:r>
      <w:r w:rsidR="00C0684C" w:rsidRPr="00504A07">
        <w:rPr>
          <w:rFonts w:cstheme="minorHAnsi"/>
        </w:rPr>
        <w:t>potwierdzenia przyjęcia zamówienie</w:t>
      </w:r>
      <w:r w:rsidRPr="00504A07">
        <w:rPr>
          <w:rFonts w:cstheme="minorHAnsi"/>
        </w:rPr>
        <w:t>, obejmującego daną rzecz, nawet jeśli ta rzecz nie była w nim wprost wymieniona, lecz była przedmiotem odbioru.</w:t>
      </w:r>
    </w:p>
    <w:p w14:paraId="165010CF" w14:textId="77777777" w:rsidR="00392C5F" w:rsidRPr="00504A07" w:rsidRDefault="00BE7CAB" w:rsidP="00952833">
      <w:pPr>
        <w:pStyle w:val="Styl2"/>
        <w:numPr>
          <w:ilvl w:val="1"/>
          <w:numId w:val="22"/>
        </w:numPr>
        <w:ind w:left="590" w:hanging="448"/>
        <w:rPr>
          <w:rFonts w:cstheme="minorHAnsi"/>
        </w:rPr>
      </w:pPr>
      <w:r w:rsidRPr="00504A07">
        <w:rPr>
          <w:rFonts w:cstheme="minorHAnsi"/>
        </w:rPr>
        <w:t>Z datą podpisania przez Strony Protokołu Odbioru Końcowego na Zamawiającego przechodzi prawo własności tych wszystkich rzeczy i praw wchodzących w skład przedmiotu Umowy, które nie były objęte żadnym z dokonanych wcześniej Odbiorów.</w:t>
      </w:r>
    </w:p>
    <w:p w14:paraId="3AFDF2FC" w14:textId="18A19BA2" w:rsidR="00BE7CAB" w:rsidRPr="00504A07" w:rsidRDefault="00BE7CAB" w:rsidP="00952833">
      <w:pPr>
        <w:pStyle w:val="Styl2"/>
        <w:numPr>
          <w:ilvl w:val="1"/>
          <w:numId w:val="22"/>
        </w:numPr>
        <w:ind w:left="590" w:hanging="448"/>
        <w:rPr>
          <w:rFonts w:cstheme="minorHAnsi"/>
        </w:rPr>
      </w:pPr>
      <w:r w:rsidRPr="00504A07">
        <w:rPr>
          <w:rFonts w:cstheme="minorHAnsi"/>
        </w:rPr>
        <w:t>Prawo własności tych wszystkich rzeczy i praw wchodzących w skład Dostaw, które nie były objęte żadnym z dokonanych wcześniej Odbiorów przechodzi na Zamawiającego z chwilą wykonania prawa odstąpienia od części Umowy, w zakresie części Prac pozostających przy Zamawiającym wedle jego decyzji.</w:t>
      </w:r>
    </w:p>
    <w:p w14:paraId="0DF3305F" w14:textId="77777777" w:rsidR="00D81ED7" w:rsidRPr="00504A07" w:rsidRDefault="00392C5F" w:rsidP="00F2409E">
      <w:pPr>
        <w:pStyle w:val="Nagwek1"/>
        <w:rPr>
          <w:sz w:val="22"/>
          <w:szCs w:val="22"/>
        </w:rPr>
      </w:pPr>
      <w:bookmarkStart w:id="76" w:name="_Toc204078697"/>
      <w:bookmarkStart w:id="77" w:name="_Toc141435696"/>
      <w:r w:rsidRPr="00504A07">
        <w:rPr>
          <w:sz w:val="22"/>
          <w:szCs w:val="22"/>
        </w:rPr>
        <w:t>§</w:t>
      </w:r>
      <w:r w:rsidR="00CE79D7" w:rsidRPr="00504A07">
        <w:rPr>
          <w:sz w:val="22"/>
          <w:szCs w:val="22"/>
        </w:rPr>
        <w:t xml:space="preserve"> </w:t>
      </w:r>
      <w:r w:rsidR="003C69FA" w:rsidRPr="00504A07">
        <w:rPr>
          <w:sz w:val="22"/>
          <w:szCs w:val="22"/>
        </w:rPr>
        <w:t>23</w:t>
      </w:r>
      <w:r w:rsidRPr="00504A07">
        <w:rPr>
          <w:sz w:val="22"/>
          <w:szCs w:val="22"/>
        </w:rPr>
        <w:t>.</w:t>
      </w:r>
      <w:bookmarkEnd w:id="76"/>
      <w:r w:rsidRPr="00504A07">
        <w:rPr>
          <w:sz w:val="22"/>
          <w:szCs w:val="22"/>
        </w:rPr>
        <w:tab/>
      </w:r>
    </w:p>
    <w:p w14:paraId="091E5248" w14:textId="0F857556" w:rsidR="00392C5F" w:rsidRPr="00504A07" w:rsidRDefault="00392C5F" w:rsidP="00F2409E">
      <w:pPr>
        <w:pStyle w:val="Nagwek1"/>
        <w:rPr>
          <w:sz w:val="22"/>
          <w:szCs w:val="22"/>
        </w:rPr>
      </w:pPr>
      <w:bookmarkStart w:id="78" w:name="_Toc204078698"/>
      <w:r w:rsidRPr="00504A07">
        <w:rPr>
          <w:sz w:val="22"/>
          <w:szCs w:val="22"/>
        </w:rPr>
        <w:t>Ochrona danych osobowych</w:t>
      </w:r>
      <w:bookmarkEnd w:id="77"/>
      <w:bookmarkEnd w:id="78"/>
    </w:p>
    <w:p w14:paraId="1D3A958B" w14:textId="77777777" w:rsidR="00077940" w:rsidRPr="00504A07" w:rsidRDefault="00077940" w:rsidP="00F2409E">
      <w:pPr>
        <w:pStyle w:val="Nagwek1"/>
        <w:rPr>
          <w:sz w:val="22"/>
          <w:szCs w:val="22"/>
        </w:rPr>
      </w:pPr>
      <w:bookmarkStart w:id="79" w:name="_Toc141435697"/>
    </w:p>
    <w:p w14:paraId="1416B913" w14:textId="7C258C80"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Strony zobowiązują się do stosowania technicznych i organizacyjnych środków w celu ochrony wzajemnie udostępnionych danych osobowych w związku z zawarciem Umowy, zgodnie z</w:t>
      </w:r>
      <w:r w:rsidR="00504A07" w:rsidRPr="00504A07">
        <w:rPr>
          <w:rFonts w:eastAsia="Calibri" w:cstheme="minorHAnsi"/>
          <w:kern w:val="0"/>
          <w14:ligatures w14:val="none"/>
        </w:rPr>
        <w:t> </w:t>
      </w:r>
      <w:r w:rsidRPr="00504A07">
        <w:rPr>
          <w:rFonts w:eastAsia="Calibri" w:cstheme="minorHAnsi"/>
          <w:kern w:val="0"/>
          <w14:ligatures w14:val="none"/>
        </w:rPr>
        <w:t>obowiązującymi przepisami prawa w zakresie ochrony danych osobowych, w tym Rozporządzeniem Parlamentu Europejskiego i Rady (UE) 2016/679 z dnia 27 kwietnia 2016 r. w</w:t>
      </w:r>
      <w:r w:rsidR="00504A07" w:rsidRPr="00504A07">
        <w:rPr>
          <w:rFonts w:eastAsia="Calibri" w:cstheme="minorHAnsi"/>
          <w:kern w:val="0"/>
          <w14:ligatures w14:val="none"/>
        </w:rPr>
        <w:t> </w:t>
      </w:r>
      <w:r w:rsidRPr="00504A07">
        <w:rPr>
          <w:rFonts w:eastAsia="Calibri" w:cstheme="minorHAnsi"/>
          <w:kern w:val="0"/>
          <w14:ligatures w14:val="none"/>
        </w:rPr>
        <w:t>sprawie ochrony osób fizycznych w związku z przetwarzaniem danych osobowych i w sprawie swobodnego przepływu takich danych (ogólne rozporządzenie o ochronie danych; dalej „RODO”).</w:t>
      </w:r>
    </w:p>
    <w:p w14:paraId="46C6D9E1" w14:textId="616C99C1" w:rsidR="00077940" w:rsidRPr="00504A07" w:rsidRDefault="00077940" w:rsidP="004F441A">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Strony oświadczają, że dane osobowe udostępniane w związku z realizacją Umowy będą przetwarzane wyłącznie w celu jej realizacji. Udostępniane dane osobowe mogą zawierać następujący zakres: w przypadku osób wskazanych do kontaktu</w:t>
      </w:r>
      <w:r w:rsidR="004F441A" w:rsidRPr="00504A07">
        <w:rPr>
          <w:rFonts w:eastAsia="Calibri" w:cstheme="minorHAnsi"/>
          <w:kern w:val="0"/>
          <w14:ligatures w14:val="none"/>
        </w:rPr>
        <w:t xml:space="preserve"> i/lub niezbędnych do realizacji Umowy: </w:t>
      </w:r>
      <w:r w:rsidRPr="00504A07">
        <w:rPr>
          <w:rFonts w:eastAsia="Calibri" w:cstheme="minorHAnsi"/>
          <w:kern w:val="0"/>
          <w14:ligatures w14:val="none"/>
        </w:rPr>
        <w:t>imię, nazwisko, stanowisko, numer telefonu, adres e-mail; w przypadku osób uprawnionych do reprezentacji: imię i nazwisko, stanowisko/funkcja, dane wynikające z</w:t>
      </w:r>
      <w:r w:rsidR="00504A07" w:rsidRPr="00504A07">
        <w:rPr>
          <w:rFonts w:eastAsia="Calibri" w:cstheme="minorHAnsi"/>
          <w:kern w:val="0"/>
          <w14:ligatures w14:val="none"/>
        </w:rPr>
        <w:t> </w:t>
      </w:r>
      <w:r w:rsidRPr="00504A07">
        <w:rPr>
          <w:rFonts w:eastAsia="Calibri" w:cstheme="minorHAnsi"/>
          <w:kern w:val="0"/>
          <w14:ligatures w14:val="none"/>
        </w:rPr>
        <w:t>pełnomocnictwa.</w:t>
      </w:r>
    </w:p>
    <w:p w14:paraId="55A16D9F"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lastRenderedPageBreak/>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p>
    <w:p w14:paraId="2CF74148"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Klauzule informacyjne, o których mowa w ust. 3, znajdują się:</w:t>
      </w:r>
    </w:p>
    <w:p w14:paraId="24903CCD" w14:textId="3E4BBDA1" w:rsidR="00077940" w:rsidRPr="00504A07" w:rsidRDefault="00077940" w:rsidP="00952833">
      <w:pPr>
        <w:numPr>
          <w:ilvl w:val="0"/>
          <w:numId w:val="49"/>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 xml:space="preserve">w Załączniku nr 3 do Umowy - klauzula informacyjna </w:t>
      </w:r>
      <w:r w:rsidR="004F441A" w:rsidRPr="00504A07">
        <w:rPr>
          <w:rFonts w:eastAsia="Calibri" w:cstheme="minorHAnsi"/>
          <w:kern w:val="0"/>
          <w14:ligatures w14:val="none"/>
        </w:rPr>
        <w:t xml:space="preserve">PGE EK </w:t>
      </w:r>
      <w:r w:rsidRPr="00504A07">
        <w:rPr>
          <w:rFonts w:eastAsia="Calibri" w:cstheme="minorHAnsi"/>
          <w:kern w:val="0"/>
          <w14:ligatures w14:val="none"/>
        </w:rPr>
        <w:t>dla osób wyznaczonych przez Wykonawcę do wykonywania Umowy,</w:t>
      </w:r>
    </w:p>
    <w:p w14:paraId="4C794F8D" w14:textId="54E452F4" w:rsidR="00077940" w:rsidRPr="00504A07" w:rsidRDefault="00077940" w:rsidP="00952833">
      <w:pPr>
        <w:numPr>
          <w:ilvl w:val="0"/>
          <w:numId w:val="49"/>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 xml:space="preserve">w Załączniku nr 3a do Umowy / na stronie internetowej pod adresem elektronicznym … klauzula informacyjna </w:t>
      </w:r>
      <w:r w:rsidR="004F441A" w:rsidRPr="00504A07">
        <w:rPr>
          <w:rFonts w:eastAsia="Calibri" w:cstheme="minorHAnsi"/>
          <w:kern w:val="0"/>
          <w14:ligatures w14:val="none"/>
        </w:rPr>
        <w:t xml:space="preserve">Wykonawcy </w:t>
      </w:r>
      <w:r w:rsidRPr="00504A07">
        <w:rPr>
          <w:rFonts w:eastAsia="Calibri" w:cstheme="minorHAnsi"/>
          <w:kern w:val="0"/>
          <w14:ligatures w14:val="none"/>
        </w:rPr>
        <w:t>dla osób wyznaczonych przez Zamawiającego do wykonywania Umowy.</w:t>
      </w:r>
    </w:p>
    <w:p w14:paraId="64EDAE36"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Strony zobowiązane są na wniosek drugiej Strony przedstawić w terminie 7 dni od daty wniosku potwierdzenie wypełnienia obowiązku informacyjnego, o którym mowa w ust. 3. Wniosek może zostać złożony pisemnie na adres korespondencyjny Strony lub za pośrednictwem poczty elektronicznej na adres e-mail osób wskazanych do kontaktu w Umowie.</w:t>
      </w:r>
    </w:p>
    <w:p w14:paraId="0D412D3B"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Niezależnie od postanowień powyżej, każda ze Stron, jeśli będzie to konieczne, zrealizuje własny obowiązek informacyjny w przyjęty przez siebie sposób.</w:t>
      </w:r>
    </w:p>
    <w:p w14:paraId="1870DB38"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Strony jako odbiorcy danych zobowiązują się do:</w:t>
      </w:r>
    </w:p>
    <w:p w14:paraId="3C96C252" w14:textId="77777777" w:rsidR="00077940" w:rsidRPr="00504A07" w:rsidRDefault="00077940" w:rsidP="00952833">
      <w:pPr>
        <w:numPr>
          <w:ilvl w:val="0"/>
          <w:numId w:val="50"/>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zachowania udostępnionych danych w poufności,</w:t>
      </w:r>
    </w:p>
    <w:p w14:paraId="7EA9887F" w14:textId="77777777" w:rsidR="00077940" w:rsidRPr="00504A07" w:rsidRDefault="00077940" w:rsidP="00952833">
      <w:pPr>
        <w:numPr>
          <w:ilvl w:val="0"/>
          <w:numId w:val="50"/>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ograniczenia dostępu do danych wyłącznie do osób upoważnionych do przetwarzania danych i zobowiązanych do zachowania poufności,</w:t>
      </w:r>
    </w:p>
    <w:p w14:paraId="48E65FA1" w14:textId="77777777" w:rsidR="00077940" w:rsidRPr="00504A07" w:rsidRDefault="00077940" w:rsidP="00952833">
      <w:pPr>
        <w:numPr>
          <w:ilvl w:val="0"/>
          <w:numId w:val="50"/>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przechowywania i przetwarzania przekazanych danych zgodnie z przepisami RODO, a w szczególności zgodnie z art. 32 RODO,</w:t>
      </w:r>
    </w:p>
    <w:p w14:paraId="48EF881E" w14:textId="77777777" w:rsidR="00077940" w:rsidRPr="00504A07" w:rsidRDefault="00077940" w:rsidP="00952833">
      <w:pPr>
        <w:numPr>
          <w:ilvl w:val="0"/>
          <w:numId w:val="50"/>
        </w:numPr>
        <w:spacing w:afterLines="60" w:after="144" w:line="276" w:lineRule="auto"/>
        <w:contextualSpacing/>
        <w:jc w:val="both"/>
        <w:rPr>
          <w:rFonts w:eastAsia="Calibri" w:cstheme="minorHAnsi"/>
          <w:kern w:val="0"/>
          <w14:ligatures w14:val="none"/>
        </w:rPr>
      </w:pPr>
      <w:r w:rsidRPr="00504A07">
        <w:rPr>
          <w:rFonts w:eastAsia="Calibri" w:cstheme="minorHAnsi"/>
          <w:kern w:val="0"/>
          <w14:ligatures w14:val="none"/>
        </w:rPr>
        <w:t>przetwarzania udostępnionych danych wyłącznie przez czas niezbędny do realizacji celu przetwarzania i który wynika z przepisów prawa powszechnie obowiązującego.</w:t>
      </w:r>
    </w:p>
    <w:p w14:paraId="2845BE91" w14:textId="0344813C"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Strony zobowiązują się do tego, aby udostępnienie danych osobowych odbywało się z zachowaniem najwyższych standardów bezpieczeństwa, w szczególności dane przekazywane w formie elektronicznej, w zakresie szerszym niż dane kontaktowe, zostaną zabezpieczone w</w:t>
      </w:r>
      <w:r w:rsidR="00504A07" w:rsidRPr="00504A07">
        <w:rPr>
          <w:rFonts w:eastAsia="Calibri" w:cstheme="minorHAnsi"/>
          <w:kern w:val="0"/>
          <w14:ligatures w14:val="none"/>
        </w:rPr>
        <w:t> </w:t>
      </w:r>
      <w:r w:rsidRPr="00504A07">
        <w:rPr>
          <w:rFonts w:eastAsia="Calibri" w:cstheme="minorHAnsi"/>
          <w:kern w:val="0"/>
          <w14:ligatures w14:val="none"/>
        </w:rPr>
        <w:t>sposób kryptograficzny, a hasła niezbędne do ich odczytania zostaną przekazane inną drogą komunikacji.</w:t>
      </w:r>
    </w:p>
    <w:p w14:paraId="16AC8816" w14:textId="77777777" w:rsidR="00077940" w:rsidRPr="00504A07" w:rsidRDefault="00077940" w:rsidP="00952833">
      <w:pPr>
        <w:numPr>
          <w:ilvl w:val="0"/>
          <w:numId w:val="48"/>
        </w:numPr>
        <w:spacing w:afterLines="60" w:after="144" w:line="276" w:lineRule="auto"/>
        <w:ind w:left="284" w:hanging="284"/>
        <w:jc w:val="both"/>
        <w:rPr>
          <w:rFonts w:eastAsia="Calibri" w:cstheme="minorHAnsi"/>
          <w:kern w:val="0"/>
          <w14:ligatures w14:val="none"/>
        </w:rPr>
      </w:pPr>
      <w:r w:rsidRPr="00504A07">
        <w:rPr>
          <w:rFonts w:eastAsia="Calibri" w:cstheme="minorHAnsi"/>
          <w:kern w:val="0"/>
          <w14:ligatures w14:val="none"/>
        </w:rPr>
        <w:t>Niezależnie od ustępów powyższych, jeżeli w związku z wykonaniem Umowy niezbędne będzie powierzenie przetwarzania danych osobowych zgodnie z art. 28 RODO, Strony zobowiązane są uregulować przetwarzanie danych osobowych poprzez zawarcie odrębnej umowy powierzenia danych osobowych, w której uregulują w szczególności cel i zakres przetwarzanych danych.</w:t>
      </w:r>
    </w:p>
    <w:p w14:paraId="6C75F5D1" w14:textId="6175E61B" w:rsidR="00077940" w:rsidRPr="00504A07" w:rsidRDefault="00077940" w:rsidP="001C33A6">
      <w:pPr>
        <w:numPr>
          <w:ilvl w:val="0"/>
          <w:numId w:val="48"/>
        </w:numPr>
        <w:spacing w:afterLines="60" w:after="144" w:line="276" w:lineRule="auto"/>
        <w:ind w:left="284" w:hanging="284"/>
        <w:jc w:val="both"/>
        <w:rPr>
          <w:rFonts w:eastAsia="Calibri" w:cstheme="minorHAnsi"/>
          <w:kern w:val="0"/>
          <w14:ligatures w14:val="none"/>
        </w:rPr>
      </w:pPr>
      <w:bookmarkStart w:id="80" w:name="_Hlk164159025"/>
      <w:r w:rsidRPr="00504A07">
        <w:rPr>
          <w:rFonts w:eastAsia="Calibri" w:cstheme="minorHAnsi"/>
          <w:kern w:val="0"/>
          <w14:ligatures w14:val="none"/>
        </w:rPr>
        <w:t xml:space="preserve"> 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bookmarkEnd w:id="80"/>
      <w:r w:rsidRPr="00504A07">
        <w:rPr>
          <w:rFonts w:eastAsia="Calibri" w:cstheme="minorHAnsi"/>
          <w:kern w:val="0"/>
          <w14:ligatures w14:val="none"/>
        </w:rPr>
        <w:t>.</w:t>
      </w:r>
    </w:p>
    <w:p w14:paraId="72B06700" w14:textId="77777777" w:rsidR="00E36FCE" w:rsidRPr="00504A07" w:rsidRDefault="00E36FCE" w:rsidP="00E36FCE">
      <w:pPr>
        <w:rPr>
          <w:rFonts w:cstheme="minorHAnsi"/>
          <w:lang w:eastAsia="pl-PL"/>
        </w:rPr>
      </w:pPr>
    </w:p>
    <w:p w14:paraId="75BB8DDF" w14:textId="04644F29" w:rsidR="00D81ED7" w:rsidRPr="00504A07" w:rsidRDefault="00EF1A02" w:rsidP="00F2409E">
      <w:pPr>
        <w:pStyle w:val="Nagwek1"/>
        <w:rPr>
          <w:sz w:val="22"/>
          <w:szCs w:val="22"/>
        </w:rPr>
      </w:pPr>
      <w:bookmarkStart w:id="81" w:name="_Toc204078699"/>
      <w:r w:rsidRPr="00504A07">
        <w:rPr>
          <w:sz w:val="22"/>
          <w:szCs w:val="22"/>
        </w:rPr>
        <w:t>§</w:t>
      </w:r>
      <w:r w:rsidR="00CE79D7" w:rsidRPr="00504A07">
        <w:rPr>
          <w:sz w:val="22"/>
          <w:szCs w:val="22"/>
        </w:rPr>
        <w:t xml:space="preserve"> </w:t>
      </w:r>
      <w:r w:rsidRPr="00504A07">
        <w:rPr>
          <w:sz w:val="22"/>
          <w:szCs w:val="22"/>
        </w:rPr>
        <w:t>2</w:t>
      </w:r>
      <w:r w:rsidR="003C69FA" w:rsidRPr="00504A07">
        <w:rPr>
          <w:sz w:val="22"/>
          <w:szCs w:val="22"/>
        </w:rPr>
        <w:t>4</w:t>
      </w:r>
      <w:r w:rsidRPr="00504A07">
        <w:rPr>
          <w:sz w:val="22"/>
          <w:szCs w:val="22"/>
        </w:rPr>
        <w:t>.</w:t>
      </w:r>
      <w:bookmarkEnd w:id="81"/>
      <w:r w:rsidR="00BE7CAB" w:rsidRPr="00504A07">
        <w:rPr>
          <w:sz w:val="22"/>
          <w:szCs w:val="22"/>
        </w:rPr>
        <w:tab/>
      </w:r>
    </w:p>
    <w:p w14:paraId="6C8CB903" w14:textId="18C26C25" w:rsidR="00BE7CAB" w:rsidRPr="00504A07" w:rsidRDefault="00EF1A02" w:rsidP="00F2409E">
      <w:pPr>
        <w:pStyle w:val="Nagwek1"/>
        <w:rPr>
          <w:sz w:val="22"/>
          <w:szCs w:val="22"/>
        </w:rPr>
      </w:pPr>
      <w:bookmarkStart w:id="82" w:name="_Toc204078700"/>
      <w:r w:rsidRPr="00504A07">
        <w:rPr>
          <w:sz w:val="22"/>
          <w:szCs w:val="22"/>
        </w:rPr>
        <w:t>Postanowienia końcowe</w:t>
      </w:r>
      <w:bookmarkEnd w:id="79"/>
      <w:bookmarkEnd w:id="82"/>
    </w:p>
    <w:p w14:paraId="213FF227" w14:textId="77777777" w:rsidR="001C33A6" w:rsidRPr="00504A07" w:rsidRDefault="001C33A6" w:rsidP="001C33A6">
      <w:pPr>
        <w:rPr>
          <w:rFonts w:cstheme="minorHAnsi"/>
          <w:lang w:eastAsia="pl-PL"/>
        </w:rPr>
      </w:pPr>
    </w:p>
    <w:p w14:paraId="05586168" w14:textId="0A118C3B" w:rsidR="00EF1A02" w:rsidRPr="00504A07" w:rsidRDefault="00BE7CAB" w:rsidP="00435E11">
      <w:pPr>
        <w:spacing w:after="0"/>
        <w:rPr>
          <w:rFonts w:cstheme="minorHAnsi"/>
        </w:rPr>
      </w:pPr>
      <w:r w:rsidRPr="00504A07">
        <w:rPr>
          <w:rFonts w:cstheme="minorHAnsi"/>
        </w:rPr>
        <w:t xml:space="preserve">Wszelkie zmiany i uzupełnienia Umowy wymagają zachowania formy pisemnej w postaci aneksu pod rygorem nieważności z </w:t>
      </w:r>
      <w:r w:rsidR="00183405" w:rsidRPr="00504A07">
        <w:rPr>
          <w:rFonts w:cstheme="minorHAnsi"/>
        </w:rPr>
        <w:t>wyłączeniem</w:t>
      </w:r>
      <w:r w:rsidRPr="00504A07">
        <w:rPr>
          <w:rFonts w:cstheme="minorHAnsi"/>
        </w:rPr>
        <w:t xml:space="preserve"> </w:t>
      </w:r>
      <w:r w:rsidR="000E5D41" w:rsidRPr="00504A07">
        <w:rPr>
          <w:rFonts w:cstheme="minorHAnsi"/>
        </w:rPr>
        <w:t>zmian wymienionych w</w:t>
      </w:r>
      <w:r w:rsidRPr="00504A07">
        <w:rPr>
          <w:rFonts w:cstheme="minorHAnsi"/>
        </w:rPr>
        <w:t xml:space="preserve"> </w:t>
      </w:r>
      <w:r w:rsidR="000E5D41" w:rsidRPr="00504A07">
        <w:rPr>
          <w:rFonts w:cstheme="minorHAnsi"/>
        </w:rPr>
        <w:t>§ 21 ust.</w:t>
      </w:r>
      <w:r w:rsidR="00532ED7" w:rsidRPr="00504A07">
        <w:rPr>
          <w:rFonts w:cstheme="minorHAnsi"/>
        </w:rPr>
        <w:t xml:space="preserve"> 5</w:t>
      </w:r>
    </w:p>
    <w:p w14:paraId="5995A8CD" w14:textId="6F5065A4" w:rsidR="00EF1A02" w:rsidRPr="00504A07" w:rsidRDefault="00BE7CAB" w:rsidP="00952833">
      <w:pPr>
        <w:pStyle w:val="Styl2"/>
        <w:numPr>
          <w:ilvl w:val="1"/>
          <w:numId w:val="23"/>
        </w:numPr>
        <w:ind w:left="567" w:hanging="425"/>
        <w:rPr>
          <w:rFonts w:cstheme="minorHAnsi"/>
        </w:rPr>
      </w:pPr>
      <w:r w:rsidRPr="00504A07">
        <w:rPr>
          <w:rFonts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w:t>
      </w:r>
    </w:p>
    <w:p w14:paraId="4F3BFFA9" w14:textId="77777777" w:rsidR="00EF1A02" w:rsidRPr="00504A07" w:rsidRDefault="00BE7CAB" w:rsidP="00952833">
      <w:pPr>
        <w:pStyle w:val="Styl2"/>
        <w:numPr>
          <w:ilvl w:val="1"/>
          <w:numId w:val="23"/>
        </w:numPr>
        <w:ind w:left="567" w:hanging="425"/>
        <w:rPr>
          <w:rFonts w:cstheme="minorHAnsi"/>
        </w:rPr>
      </w:pPr>
      <w:r w:rsidRPr="00504A07">
        <w:rPr>
          <w:rFonts w:cstheme="minorHAnsi"/>
        </w:rPr>
        <w:t>Umowa podlega prawu polskiemu a w sprawach nieuregulowanych niniejszą Umową mają zastosowanie przepisy Kodeksu Cywilnego.</w:t>
      </w:r>
    </w:p>
    <w:p w14:paraId="03D41FCA" w14:textId="77777777" w:rsidR="00EF1A02" w:rsidRPr="00504A07" w:rsidRDefault="00BE7CAB" w:rsidP="00952833">
      <w:pPr>
        <w:pStyle w:val="Styl2"/>
        <w:numPr>
          <w:ilvl w:val="1"/>
          <w:numId w:val="23"/>
        </w:numPr>
        <w:ind w:left="567" w:hanging="425"/>
        <w:rPr>
          <w:rFonts w:cstheme="minorHAnsi"/>
        </w:rPr>
      </w:pPr>
      <w:r w:rsidRPr="00504A07">
        <w:rPr>
          <w:rFonts w:cstheme="minorHAnsi"/>
        </w:rPr>
        <w:t>Spory podlegają ostatecznemu rozstrzygnięciu sądowemu. Sądem właściwym do rozstrzygania sporów będzie sąd, w okręgu którego znajduje się siedziba Zamawiającego.</w:t>
      </w:r>
    </w:p>
    <w:p w14:paraId="58E5122B" w14:textId="77777777" w:rsidR="00EF1A02" w:rsidRPr="00504A07" w:rsidRDefault="00BE7CAB" w:rsidP="00952833">
      <w:pPr>
        <w:pStyle w:val="Styl2"/>
        <w:numPr>
          <w:ilvl w:val="1"/>
          <w:numId w:val="23"/>
        </w:numPr>
        <w:ind w:left="567" w:hanging="425"/>
        <w:rPr>
          <w:rFonts w:cstheme="minorHAnsi"/>
        </w:rPr>
      </w:pPr>
      <w:r w:rsidRPr="00504A07">
        <w:rPr>
          <w:rFonts w:cstheme="minorHAnsi"/>
        </w:rPr>
        <w:t>W przypadku, gdy postanowienia Umowy uprawniają Stronę do skorzystania z umownego prawa odstąpienia, Strona jest uprawniona do skorzystania z umownego prawa odstąpienia na zasadach określonych w Umowie w terminie trzech miesięcy licząc od daty powzięcia wiadomości o zaistnieniu przyczyny odstąpienia.</w:t>
      </w:r>
    </w:p>
    <w:p w14:paraId="6F15ADFD" w14:textId="0AB86277" w:rsidR="00EF1A02" w:rsidRPr="00504A07" w:rsidRDefault="00BE7CAB" w:rsidP="00952833">
      <w:pPr>
        <w:pStyle w:val="Styl2"/>
        <w:numPr>
          <w:ilvl w:val="1"/>
          <w:numId w:val="23"/>
        </w:numPr>
        <w:ind w:left="567" w:hanging="425"/>
        <w:rPr>
          <w:rFonts w:cstheme="minorHAnsi"/>
        </w:rPr>
      </w:pPr>
      <w:r w:rsidRPr="00504A07">
        <w:rPr>
          <w:rFonts w:cstheme="minorHAnsi"/>
        </w:rPr>
        <w:t>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o</w:t>
      </w:r>
      <w:r w:rsidR="00504A07" w:rsidRPr="00504A07">
        <w:rPr>
          <w:rFonts w:cstheme="minorHAnsi"/>
        </w:rPr>
        <w:t> </w:t>
      </w:r>
      <w:r w:rsidRPr="00504A07">
        <w:rPr>
          <w:rFonts w:cstheme="minorHAnsi"/>
        </w:rPr>
        <w:t xml:space="preserve">treści wskazanej w załączniku nr </w:t>
      </w:r>
      <w:r w:rsidR="005E602A" w:rsidRPr="00504A07">
        <w:rPr>
          <w:rFonts w:cstheme="minorHAnsi"/>
        </w:rPr>
        <w:t>3</w:t>
      </w:r>
      <w:r w:rsidRPr="00504A07">
        <w:rPr>
          <w:rFonts w:cstheme="minorHAnsi"/>
        </w:rPr>
        <w:t xml:space="preserve"> do niniejszej Umowy. </w:t>
      </w:r>
    </w:p>
    <w:p w14:paraId="6B17EEA4" w14:textId="541B3DE0" w:rsidR="0057064E" w:rsidRPr="00504A07" w:rsidRDefault="0057064E" w:rsidP="00952833">
      <w:pPr>
        <w:pStyle w:val="Styl2"/>
        <w:numPr>
          <w:ilvl w:val="1"/>
          <w:numId w:val="23"/>
        </w:numPr>
        <w:ind w:left="567" w:hanging="425"/>
        <w:rPr>
          <w:rFonts w:cstheme="minorHAnsi"/>
        </w:rPr>
      </w:pPr>
      <w:r w:rsidRPr="00504A07">
        <w:rPr>
          <w:rFonts w:cstheme="minorHAnsi"/>
        </w:rPr>
        <w:t>Wykonawca oświadcza, iż w związku z posiadaniem przez PGE Polską Grupę Energetyczną S.A. – podmiot dominujący w stosunku do (wskazać nazwę Spółki zależnej od PGE S.A. będącej stroną umowy) – statusu spółki publicznej, wyraża zgodę na przekazanie tej umowy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umowy.</w:t>
      </w:r>
    </w:p>
    <w:p w14:paraId="7BA7EDC8" w14:textId="26660D3D" w:rsidR="00F85C29" w:rsidRPr="00504A07" w:rsidRDefault="00BE7CAB" w:rsidP="00952833">
      <w:pPr>
        <w:pStyle w:val="Styl2"/>
        <w:numPr>
          <w:ilvl w:val="1"/>
          <w:numId w:val="23"/>
        </w:numPr>
        <w:ind w:left="567" w:hanging="425"/>
        <w:rPr>
          <w:rFonts w:cstheme="minorHAnsi"/>
        </w:rPr>
      </w:pPr>
      <w:r w:rsidRPr="00504A07">
        <w:rPr>
          <w:rFonts w:cstheme="minorHAnsi"/>
        </w:rPr>
        <w:t>Umowę sporządzono w 2 jednobrzmiących egzemplarzach, po 1 dla Zamawiającego</w:t>
      </w:r>
      <w:r w:rsidR="00EF1A02" w:rsidRPr="00504A07">
        <w:rPr>
          <w:rFonts w:cstheme="minorHAnsi"/>
        </w:rPr>
        <w:t xml:space="preserve"> </w:t>
      </w:r>
      <w:r w:rsidRPr="00504A07">
        <w:rPr>
          <w:rFonts w:cstheme="minorHAnsi"/>
        </w:rPr>
        <w:t>i</w:t>
      </w:r>
      <w:r w:rsidR="00504A07" w:rsidRPr="00504A07">
        <w:rPr>
          <w:rFonts w:cstheme="minorHAnsi"/>
        </w:rPr>
        <w:t> </w:t>
      </w:r>
      <w:r w:rsidRPr="00504A07">
        <w:rPr>
          <w:rFonts w:cstheme="minorHAnsi"/>
        </w:rPr>
        <w:t>Wykonawcy.</w:t>
      </w:r>
    </w:p>
    <w:p w14:paraId="03803188" w14:textId="77777777" w:rsidR="00C423B5" w:rsidRPr="00504A07" w:rsidRDefault="00C423B5" w:rsidP="00C423B5">
      <w:pPr>
        <w:pStyle w:val="Styl2"/>
        <w:numPr>
          <w:ilvl w:val="0"/>
          <w:numId w:val="0"/>
        </w:numPr>
        <w:ind w:left="142"/>
        <w:rPr>
          <w:rFonts w:cstheme="minorHAnsi"/>
        </w:rPr>
      </w:pPr>
    </w:p>
    <w:p w14:paraId="51BF2F9E" w14:textId="1132A20A" w:rsidR="00C423B5" w:rsidRPr="00504A07" w:rsidRDefault="00C423B5" w:rsidP="00C423B5">
      <w:pPr>
        <w:pStyle w:val="Styl2"/>
        <w:numPr>
          <w:ilvl w:val="0"/>
          <w:numId w:val="0"/>
        </w:numPr>
        <w:ind w:left="142"/>
        <w:rPr>
          <w:rFonts w:cstheme="minorHAnsi"/>
        </w:rPr>
      </w:pPr>
      <w:r w:rsidRPr="00504A07">
        <w:rPr>
          <w:rFonts w:cstheme="minorHAnsi"/>
        </w:rPr>
        <w:t>ZAŁĄCZNIKI</w:t>
      </w:r>
    </w:p>
    <w:p w14:paraId="4438EA4D" w14:textId="67F8E03B" w:rsidR="00D53188" w:rsidRPr="00504A07" w:rsidRDefault="00BE7CAB" w:rsidP="00C423B5">
      <w:pPr>
        <w:pStyle w:val="Styl2"/>
        <w:numPr>
          <w:ilvl w:val="0"/>
          <w:numId w:val="0"/>
        </w:numPr>
        <w:ind w:left="142"/>
        <w:rPr>
          <w:rFonts w:cstheme="minorHAnsi"/>
        </w:rPr>
      </w:pPr>
      <w:r w:rsidRPr="00504A07">
        <w:rPr>
          <w:rFonts w:cstheme="minorHAnsi"/>
        </w:rPr>
        <w:t>Integralną częścią Umowy są:</w:t>
      </w:r>
    </w:p>
    <w:p w14:paraId="2E647A86" w14:textId="4AAE0246" w:rsidR="00EF1A02" w:rsidRPr="00504A07" w:rsidRDefault="00EF1A02" w:rsidP="00C423B5">
      <w:pPr>
        <w:pStyle w:val="Styl2"/>
        <w:numPr>
          <w:ilvl w:val="0"/>
          <w:numId w:val="89"/>
        </w:numPr>
        <w:rPr>
          <w:rFonts w:cstheme="minorHAnsi"/>
        </w:rPr>
      </w:pPr>
      <w:r w:rsidRPr="00504A07">
        <w:rPr>
          <w:rFonts w:cstheme="minorHAnsi"/>
        </w:rPr>
        <w:t>Załącznik nr 1 – Opis Przedmiotu Zamówienia</w:t>
      </w:r>
      <w:r w:rsidR="00C423B5" w:rsidRPr="00504A07">
        <w:rPr>
          <w:rFonts w:cstheme="minorHAnsi"/>
        </w:rPr>
        <w:t>,</w:t>
      </w:r>
    </w:p>
    <w:p w14:paraId="62F0DD55" w14:textId="3D3527A2" w:rsidR="00EF1A02" w:rsidRPr="00504A07" w:rsidRDefault="00EF1A02" w:rsidP="00C423B5">
      <w:pPr>
        <w:pStyle w:val="Styl2"/>
        <w:numPr>
          <w:ilvl w:val="0"/>
          <w:numId w:val="89"/>
        </w:numPr>
        <w:rPr>
          <w:rFonts w:cstheme="minorHAnsi"/>
        </w:rPr>
      </w:pPr>
      <w:bookmarkStart w:id="83" w:name="_Hlk141118056"/>
      <w:r w:rsidRPr="00504A07">
        <w:rPr>
          <w:rFonts w:cstheme="minorHAnsi"/>
        </w:rPr>
        <w:t xml:space="preserve">Załącznik nr 2 – </w:t>
      </w:r>
      <w:bookmarkEnd w:id="83"/>
      <w:r w:rsidR="00C423B5" w:rsidRPr="00504A07">
        <w:rPr>
          <w:rFonts w:cstheme="minorHAnsi"/>
        </w:rPr>
        <w:t>Wynagrodzenie umowne - s</w:t>
      </w:r>
      <w:r w:rsidRPr="00504A07">
        <w:rPr>
          <w:rFonts w:cstheme="minorHAnsi"/>
        </w:rPr>
        <w:t xml:space="preserve">zczegółowa </w:t>
      </w:r>
      <w:r w:rsidR="00C423B5" w:rsidRPr="00504A07">
        <w:rPr>
          <w:rFonts w:cstheme="minorHAnsi"/>
        </w:rPr>
        <w:t>w</w:t>
      </w:r>
      <w:r w:rsidRPr="00504A07">
        <w:rPr>
          <w:rFonts w:cstheme="minorHAnsi"/>
        </w:rPr>
        <w:t xml:space="preserve">ycena </w:t>
      </w:r>
      <w:r w:rsidR="00C423B5" w:rsidRPr="00504A07">
        <w:rPr>
          <w:rFonts w:cstheme="minorHAnsi"/>
        </w:rPr>
        <w:t>d</w:t>
      </w:r>
      <w:r w:rsidRPr="00504A07">
        <w:rPr>
          <w:rFonts w:cstheme="minorHAnsi"/>
        </w:rPr>
        <w:t>ostaw</w:t>
      </w:r>
      <w:r w:rsidR="00C423B5" w:rsidRPr="00504A07">
        <w:rPr>
          <w:rFonts w:cstheme="minorHAnsi"/>
        </w:rPr>
        <w:t>,</w:t>
      </w:r>
    </w:p>
    <w:p w14:paraId="075111F1" w14:textId="4ADCADDB" w:rsidR="00A85DB3" w:rsidRPr="00504A07" w:rsidRDefault="00A85DB3" w:rsidP="00C423B5">
      <w:pPr>
        <w:pStyle w:val="Styl2"/>
        <w:numPr>
          <w:ilvl w:val="0"/>
          <w:numId w:val="89"/>
        </w:numPr>
        <w:rPr>
          <w:rFonts w:cstheme="minorHAnsi"/>
        </w:rPr>
      </w:pPr>
      <w:r w:rsidRPr="00504A07">
        <w:rPr>
          <w:rFonts w:cstheme="minorHAnsi"/>
        </w:rPr>
        <w:t xml:space="preserve">Załącznik nr 3 – </w:t>
      </w:r>
      <w:bookmarkStart w:id="84" w:name="_Hlk141118134"/>
      <w:r w:rsidRPr="00504A07">
        <w:rPr>
          <w:rFonts w:cstheme="minorHAnsi"/>
        </w:rPr>
        <w:t>Klauzula</w:t>
      </w:r>
      <w:bookmarkEnd w:id="84"/>
      <w:r w:rsidRPr="00504A07">
        <w:rPr>
          <w:rFonts w:cstheme="minorHAnsi"/>
        </w:rPr>
        <w:t xml:space="preserve"> </w:t>
      </w:r>
      <w:r w:rsidR="00BB13F2" w:rsidRPr="00504A07">
        <w:rPr>
          <w:rFonts w:cstheme="minorHAnsi"/>
        </w:rPr>
        <w:t>informacyjna Zamawiającego</w:t>
      </w:r>
      <w:r w:rsidR="00C423B5" w:rsidRPr="00504A07">
        <w:rPr>
          <w:rFonts w:cstheme="minorHAnsi"/>
        </w:rPr>
        <w:t>,</w:t>
      </w:r>
    </w:p>
    <w:p w14:paraId="3406BD2A" w14:textId="08D585F0" w:rsidR="00107779" w:rsidRPr="00504A07" w:rsidRDefault="00107779" w:rsidP="00C423B5">
      <w:pPr>
        <w:pStyle w:val="Styl2"/>
        <w:numPr>
          <w:ilvl w:val="0"/>
          <w:numId w:val="89"/>
        </w:numPr>
        <w:rPr>
          <w:rFonts w:cstheme="minorHAnsi"/>
        </w:rPr>
      </w:pPr>
      <w:r w:rsidRPr="00504A07">
        <w:rPr>
          <w:rFonts w:cstheme="minorHAnsi"/>
        </w:rPr>
        <w:t>Załącznik nr 3a – Klauzula informacyjna Wykonawcy</w:t>
      </w:r>
      <w:r w:rsidR="00C423B5" w:rsidRPr="00504A07">
        <w:rPr>
          <w:rFonts w:cstheme="minorHAnsi"/>
        </w:rPr>
        <w:t>,</w:t>
      </w:r>
    </w:p>
    <w:p w14:paraId="414C408F" w14:textId="5D38DFEE" w:rsidR="003C549B" w:rsidRPr="00504A07" w:rsidRDefault="003C549B" w:rsidP="00C423B5">
      <w:pPr>
        <w:pStyle w:val="Styl2"/>
        <w:numPr>
          <w:ilvl w:val="0"/>
          <w:numId w:val="89"/>
        </w:numPr>
        <w:rPr>
          <w:rFonts w:cstheme="minorHAnsi"/>
        </w:rPr>
      </w:pPr>
      <w:r w:rsidRPr="00504A07">
        <w:rPr>
          <w:rFonts w:cstheme="minorHAnsi"/>
        </w:rPr>
        <w:t xml:space="preserve">Załącznik nr </w:t>
      </w:r>
      <w:r w:rsidR="00A85DB3" w:rsidRPr="00504A07">
        <w:rPr>
          <w:rFonts w:cstheme="minorHAnsi"/>
        </w:rPr>
        <w:t>4</w:t>
      </w:r>
      <w:r w:rsidRPr="00504A07">
        <w:rPr>
          <w:rFonts w:cstheme="minorHAnsi"/>
        </w:rPr>
        <w:t xml:space="preserve"> – </w:t>
      </w:r>
      <w:r w:rsidR="00C423B5" w:rsidRPr="00504A07">
        <w:rPr>
          <w:rFonts w:cstheme="minorHAnsi"/>
        </w:rPr>
        <w:t>Klauzula Sankcyjna,</w:t>
      </w:r>
    </w:p>
    <w:p w14:paraId="236ED175" w14:textId="5472194F" w:rsidR="0005030F" w:rsidRPr="00504A07" w:rsidRDefault="00A85DB3" w:rsidP="00C423B5">
      <w:pPr>
        <w:pStyle w:val="Styl2"/>
        <w:numPr>
          <w:ilvl w:val="0"/>
          <w:numId w:val="89"/>
        </w:numPr>
        <w:rPr>
          <w:rFonts w:cstheme="minorHAnsi"/>
        </w:rPr>
      </w:pPr>
      <w:r w:rsidRPr="00504A07">
        <w:rPr>
          <w:rFonts w:cstheme="minorHAnsi"/>
        </w:rPr>
        <w:t xml:space="preserve">Załącznik nr </w:t>
      </w:r>
      <w:r w:rsidR="00587843" w:rsidRPr="00504A07">
        <w:rPr>
          <w:rFonts w:cstheme="minorHAnsi"/>
        </w:rPr>
        <w:t xml:space="preserve">5 </w:t>
      </w:r>
      <w:r w:rsidRPr="00504A07">
        <w:rPr>
          <w:rFonts w:cstheme="minorHAnsi"/>
        </w:rPr>
        <w:t xml:space="preserve">– </w:t>
      </w:r>
      <w:r w:rsidR="00080705" w:rsidRPr="00504A07">
        <w:rPr>
          <w:rFonts w:cstheme="minorHAnsi"/>
        </w:rPr>
        <w:t>Protokół Odbioru.</w:t>
      </w:r>
    </w:p>
    <w:p w14:paraId="0919F488" w14:textId="77777777" w:rsidR="001C33A6" w:rsidRPr="001C33A6" w:rsidRDefault="001C33A6" w:rsidP="00AE666E">
      <w:pPr>
        <w:pStyle w:val="Styl2"/>
        <w:numPr>
          <w:ilvl w:val="0"/>
          <w:numId w:val="0"/>
        </w:numPr>
        <w:ind w:left="567" w:hanging="425"/>
        <w:rPr>
          <w:rFonts w:cstheme="minorHAnsi"/>
        </w:rPr>
      </w:pPr>
    </w:p>
    <w:p w14:paraId="379BBFB3" w14:textId="77777777" w:rsidR="001C33A6" w:rsidRPr="001C33A6" w:rsidRDefault="001C33A6" w:rsidP="00AE666E">
      <w:pPr>
        <w:pStyle w:val="Styl2"/>
        <w:numPr>
          <w:ilvl w:val="0"/>
          <w:numId w:val="0"/>
        </w:numPr>
        <w:ind w:left="567" w:hanging="425"/>
        <w:rPr>
          <w:rFonts w:cstheme="minorHAnsi"/>
        </w:rPr>
      </w:pPr>
    </w:p>
    <w:p w14:paraId="019F7282" w14:textId="77777777" w:rsidR="001C33A6" w:rsidRPr="001C33A6" w:rsidRDefault="001C33A6" w:rsidP="00AE666E">
      <w:pPr>
        <w:pStyle w:val="Styl2"/>
        <w:numPr>
          <w:ilvl w:val="0"/>
          <w:numId w:val="0"/>
        </w:numPr>
        <w:ind w:left="567" w:hanging="425"/>
        <w:rPr>
          <w:rFonts w:cstheme="minorHAnsi"/>
        </w:rPr>
      </w:pPr>
    </w:p>
    <w:p w14:paraId="0EBB19FA" w14:textId="77777777" w:rsidR="00E36FCE" w:rsidRDefault="00E36FCE" w:rsidP="00FD14C2">
      <w:pPr>
        <w:pStyle w:val="Styl2"/>
        <w:numPr>
          <w:ilvl w:val="0"/>
          <w:numId w:val="0"/>
        </w:numPr>
        <w:rPr>
          <w:rFonts w:cstheme="minorHAnsi"/>
        </w:rPr>
      </w:pPr>
    </w:p>
    <w:p w14:paraId="47847CCF" w14:textId="77777777" w:rsidR="00E36FCE" w:rsidRDefault="00E36FCE" w:rsidP="00AE666E">
      <w:pPr>
        <w:pStyle w:val="Styl2"/>
        <w:numPr>
          <w:ilvl w:val="0"/>
          <w:numId w:val="0"/>
        </w:numPr>
        <w:ind w:left="567" w:hanging="425"/>
        <w:rPr>
          <w:rFonts w:cstheme="minorHAnsi"/>
        </w:rPr>
      </w:pPr>
    </w:p>
    <w:p w14:paraId="7636E0FC" w14:textId="77777777" w:rsidR="00E36FCE" w:rsidRPr="001C33A6" w:rsidRDefault="00E36FCE" w:rsidP="00AE666E">
      <w:pPr>
        <w:pStyle w:val="Styl2"/>
        <w:numPr>
          <w:ilvl w:val="0"/>
          <w:numId w:val="0"/>
        </w:numPr>
        <w:ind w:left="567" w:hanging="425"/>
        <w:rPr>
          <w:rFonts w:cstheme="minorHAnsi"/>
        </w:rPr>
      </w:pPr>
    </w:p>
    <w:p w14:paraId="73B9D0D8" w14:textId="451F2FDA" w:rsidR="0082406B" w:rsidRPr="00FD14C2" w:rsidRDefault="00BB6CF2" w:rsidP="00FD14C2">
      <w:pPr>
        <w:spacing w:before="100" w:beforeAutospacing="1" w:after="120"/>
        <w:rPr>
          <w:rFonts w:cstheme="minorHAnsi"/>
        </w:rPr>
      </w:pPr>
      <w:r w:rsidRPr="00080705">
        <w:rPr>
          <w:rFonts w:cstheme="minorHAnsi"/>
          <w:b/>
          <w:bCs/>
        </w:rPr>
        <w:lastRenderedPageBreak/>
        <w:t>Zamawiający</w:t>
      </w:r>
      <w:r w:rsidR="00080705" w:rsidRPr="00080705">
        <w:rPr>
          <w:rFonts w:cstheme="minorHAnsi"/>
          <w:b/>
          <w:bCs/>
        </w:rPr>
        <w:t>:</w:t>
      </w:r>
      <w:r w:rsidRPr="001C33A6">
        <w:rPr>
          <w:rFonts w:cstheme="minorHAnsi"/>
        </w:rPr>
        <w:tab/>
      </w:r>
      <w:r w:rsidRPr="001C33A6">
        <w:rPr>
          <w:rFonts w:cstheme="minorHAnsi"/>
        </w:rPr>
        <w:tab/>
      </w:r>
      <w:r w:rsidRPr="001C33A6">
        <w:rPr>
          <w:rFonts w:cstheme="minorHAnsi"/>
        </w:rPr>
        <w:tab/>
      </w:r>
      <w:r w:rsidRPr="001C33A6">
        <w:rPr>
          <w:rFonts w:cstheme="minorHAnsi"/>
        </w:rPr>
        <w:tab/>
      </w:r>
      <w:r w:rsidRPr="001C33A6">
        <w:rPr>
          <w:rFonts w:cstheme="minorHAnsi"/>
        </w:rPr>
        <w:tab/>
      </w:r>
      <w:r w:rsidRPr="001C33A6">
        <w:rPr>
          <w:rFonts w:cstheme="minorHAnsi"/>
        </w:rPr>
        <w:tab/>
      </w:r>
      <w:r w:rsidRPr="001C33A6">
        <w:rPr>
          <w:rFonts w:cstheme="minorHAnsi"/>
        </w:rPr>
        <w:tab/>
      </w:r>
      <w:r w:rsidRPr="001C33A6">
        <w:rPr>
          <w:rFonts w:cstheme="minorHAnsi"/>
        </w:rPr>
        <w:tab/>
      </w:r>
      <w:r w:rsidRPr="001C33A6">
        <w:rPr>
          <w:rFonts w:cstheme="minorHAnsi"/>
        </w:rPr>
        <w:tab/>
      </w:r>
      <w:r w:rsidRPr="00080705">
        <w:rPr>
          <w:rFonts w:cstheme="minorHAnsi"/>
          <w:b/>
          <w:bCs/>
        </w:rPr>
        <w:t>Wykonawca</w:t>
      </w:r>
    </w:p>
    <w:p w14:paraId="29FDCF37" w14:textId="77777777" w:rsidR="009A2584" w:rsidRDefault="00107779">
      <w:r w:rsidRPr="001C33A6">
        <w:tab/>
      </w:r>
      <w:r w:rsidRPr="001C33A6">
        <w:tab/>
      </w:r>
      <w:r w:rsidRPr="001C33A6">
        <w:tab/>
      </w:r>
      <w:r w:rsidRPr="001C33A6">
        <w:tab/>
      </w:r>
      <w:r w:rsidRPr="001C33A6">
        <w:tab/>
      </w:r>
      <w:r w:rsidRPr="001C33A6">
        <w:tab/>
      </w:r>
      <w:r w:rsidRPr="001C33A6">
        <w:tab/>
      </w:r>
    </w:p>
    <w:p w14:paraId="5E48ECBC" w14:textId="77777777" w:rsidR="009A2584" w:rsidRDefault="009A2584">
      <w:r>
        <w:br w:type="page"/>
      </w:r>
    </w:p>
    <w:p w14:paraId="28C7CB4A" w14:textId="0084BF42" w:rsidR="00107779" w:rsidRDefault="00107779" w:rsidP="006303FA">
      <w:pPr>
        <w:jc w:val="right"/>
      </w:pPr>
      <w:r w:rsidRPr="001C33A6">
        <w:rPr>
          <w:b/>
          <w:bCs/>
        </w:rPr>
        <w:lastRenderedPageBreak/>
        <w:t>Załącznik nr 1</w:t>
      </w:r>
    </w:p>
    <w:p w14:paraId="524184F6" w14:textId="77777777" w:rsidR="006303FA" w:rsidRDefault="006303FA" w:rsidP="006303FA">
      <w:pPr>
        <w:jc w:val="center"/>
      </w:pPr>
    </w:p>
    <w:p w14:paraId="2979AA9B" w14:textId="0389A311" w:rsidR="006303FA" w:rsidRPr="00722435" w:rsidRDefault="006303FA" w:rsidP="00722435">
      <w:pPr>
        <w:jc w:val="center"/>
        <w:rPr>
          <w:b/>
          <w:bCs/>
        </w:rPr>
      </w:pPr>
      <w:r w:rsidRPr="00722435">
        <w:rPr>
          <w:b/>
          <w:bCs/>
        </w:rPr>
        <w:t>Opis przedmiotu Zamówienia</w:t>
      </w:r>
    </w:p>
    <w:p w14:paraId="45CBAB83" w14:textId="77777777" w:rsidR="0082406B" w:rsidRDefault="0082406B" w:rsidP="0082406B">
      <w:pPr>
        <w:jc w:val="center"/>
        <w:rPr>
          <w:b/>
          <w:bCs/>
        </w:rPr>
      </w:pPr>
      <w:bookmarkStart w:id="85" w:name="_Toc22201094"/>
      <w:bookmarkStart w:id="86" w:name="_Toc44342604"/>
      <w:bookmarkStart w:id="87" w:name="_Toc112149690"/>
      <w:bookmarkStart w:id="88" w:name="_Toc158187756"/>
    </w:p>
    <w:p w14:paraId="4663FB53" w14:textId="77777777" w:rsidR="00BD10D9" w:rsidRDefault="00BD10D9" w:rsidP="002A1ECF">
      <w:pPr>
        <w:ind w:left="360"/>
        <w:rPr>
          <w:b/>
          <w:bCs/>
        </w:rPr>
      </w:pPr>
      <w:bookmarkStart w:id="89" w:name="_Toc26257592"/>
      <w:bookmarkStart w:id="90" w:name="_Toc29386918"/>
      <w:bookmarkStart w:id="91" w:name="_Toc114661703"/>
      <w:bookmarkEnd w:id="85"/>
      <w:bookmarkEnd w:id="86"/>
      <w:bookmarkEnd w:id="87"/>
      <w:bookmarkEnd w:id="88"/>
    </w:p>
    <w:p w14:paraId="0E5AD633" w14:textId="77777777" w:rsidR="00BD10D9" w:rsidRDefault="00BD10D9" w:rsidP="002A1ECF">
      <w:pPr>
        <w:ind w:left="360"/>
        <w:rPr>
          <w:b/>
          <w:bCs/>
        </w:rPr>
      </w:pPr>
    </w:p>
    <w:p w14:paraId="75161E70" w14:textId="77777777" w:rsidR="00BD10D9" w:rsidRDefault="00BD10D9" w:rsidP="002A1ECF">
      <w:pPr>
        <w:ind w:left="360"/>
        <w:rPr>
          <w:b/>
          <w:bCs/>
        </w:rPr>
      </w:pPr>
    </w:p>
    <w:p w14:paraId="05091472" w14:textId="77777777" w:rsidR="00BD10D9" w:rsidRDefault="00BD10D9" w:rsidP="002A1ECF">
      <w:pPr>
        <w:ind w:left="360"/>
        <w:rPr>
          <w:b/>
          <w:bCs/>
        </w:rPr>
      </w:pPr>
    </w:p>
    <w:p w14:paraId="724AF2E1" w14:textId="77777777" w:rsidR="00BD10D9" w:rsidRDefault="00BD10D9" w:rsidP="002A1ECF">
      <w:pPr>
        <w:ind w:left="360"/>
        <w:rPr>
          <w:b/>
          <w:bCs/>
        </w:rPr>
      </w:pPr>
    </w:p>
    <w:p w14:paraId="0945B2C4" w14:textId="77777777" w:rsidR="00BD10D9" w:rsidRDefault="00BD10D9" w:rsidP="002A1ECF">
      <w:pPr>
        <w:ind w:left="360"/>
        <w:rPr>
          <w:b/>
          <w:bCs/>
        </w:rPr>
      </w:pPr>
    </w:p>
    <w:p w14:paraId="455A6D0F" w14:textId="77777777" w:rsidR="00BD10D9" w:rsidRDefault="00BD10D9" w:rsidP="002A1ECF">
      <w:pPr>
        <w:ind w:left="360"/>
        <w:rPr>
          <w:b/>
          <w:bCs/>
        </w:rPr>
      </w:pPr>
    </w:p>
    <w:p w14:paraId="3818A32A" w14:textId="77777777" w:rsidR="00BD10D9" w:rsidRDefault="00BD10D9" w:rsidP="002A1ECF">
      <w:pPr>
        <w:ind w:left="360"/>
        <w:rPr>
          <w:b/>
          <w:bCs/>
        </w:rPr>
      </w:pPr>
    </w:p>
    <w:p w14:paraId="225FCF2D" w14:textId="77777777" w:rsidR="00BD10D9" w:rsidRDefault="00BD10D9" w:rsidP="002A1ECF">
      <w:pPr>
        <w:ind w:left="360"/>
        <w:rPr>
          <w:b/>
          <w:bCs/>
        </w:rPr>
      </w:pPr>
    </w:p>
    <w:p w14:paraId="02227562" w14:textId="77777777" w:rsidR="00BD10D9" w:rsidRDefault="00BD10D9" w:rsidP="002A1ECF">
      <w:pPr>
        <w:ind w:left="360"/>
        <w:rPr>
          <w:b/>
          <w:bCs/>
        </w:rPr>
      </w:pPr>
    </w:p>
    <w:p w14:paraId="6D1B0553" w14:textId="77777777" w:rsidR="00BD10D9" w:rsidRDefault="00BD10D9" w:rsidP="002A1ECF">
      <w:pPr>
        <w:ind w:left="360"/>
        <w:rPr>
          <w:b/>
          <w:bCs/>
        </w:rPr>
      </w:pPr>
    </w:p>
    <w:p w14:paraId="115BD7C2" w14:textId="77777777" w:rsidR="00BD10D9" w:rsidRDefault="00BD10D9" w:rsidP="002A1ECF">
      <w:pPr>
        <w:ind w:left="360"/>
        <w:rPr>
          <w:b/>
          <w:bCs/>
        </w:rPr>
      </w:pPr>
    </w:p>
    <w:p w14:paraId="39DD1555" w14:textId="77777777" w:rsidR="00FD14C2" w:rsidRDefault="00FD14C2" w:rsidP="002A1ECF">
      <w:pPr>
        <w:ind w:left="360"/>
        <w:rPr>
          <w:b/>
          <w:bCs/>
        </w:rPr>
      </w:pPr>
    </w:p>
    <w:p w14:paraId="71B4B12C" w14:textId="77777777" w:rsidR="00FD14C2" w:rsidRDefault="00FD14C2" w:rsidP="002A1ECF">
      <w:pPr>
        <w:ind w:left="360"/>
        <w:rPr>
          <w:b/>
          <w:bCs/>
        </w:rPr>
      </w:pPr>
    </w:p>
    <w:p w14:paraId="139C533A" w14:textId="77777777" w:rsidR="00FD14C2" w:rsidRDefault="00FD14C2" w:rsidP="002A1ECF">
      <w:pPr>
        <w:ind w:left="360"/>
        <w:rPr>
          <w:b/>
          <w:bCs/>
        </w:rPr>
      </w:pPr>
    </w:p>
    <w:p w14:paraId="5A7B6EC3" w14:textId="77777777" w:rsidR="00FD14C2" w:rsidRDefault="00FD14C2" w:rsidP="002A1ECF">
      <w:pPr>
        <w:ind w:left="360"/>
        <w:rPr>
          <w:b/>
          <w:bCs/>
        </w:rPr>
      </w:pPr>
    </w:p>
    <w:p w14:paraId="791D6022" w14:textId="77777777" w:rsidR="00FD14C2" w:rsidRDefault="00FD14C2" w:rsidP="002A1ECF">
      <w:pPr>
        <w:ind w:left="360"/>
        <w:rPr>
          <w:b/>
          <w:bCs/>
        </w:rPr>
      </w:pPr>
    </w:p>
    <w:p w14:paraId="072CBD3C" w14:textId="77777777" w:rsidR="00FD14C2" w:rsidRDefault="00FD14C2" w:rsidP="002A1ECF">
      <w:pPr>
        <w:ind w:left="360"/>
        <w:rPr>
          <w:b/>
          <w:bCs/>
        </w:rPr>
      </w:pPr>
    </w:p>
    <w:p w14:paraId="57387D7B" w14:textId="77777777" w:rsidR="00FD14C2" w:rsidRDefault="00FD14C2" w:rsidP="002A1ECF">
      <w:pPr>
        <w:ind w:left="360"/>
        <w:rPr>
          <w:b/>
          <w:bCs/>
        </w:rPr>
      </w:pPr>
    </w:p>
    <w:p w14:paraId="0CB474A6" w14:textId="77777777" w:rsidR="00FD14C2" w:rsidRDefault="00FD14C2" w:rsidP="002A1ECF">
      <w:pPr>
        <w:ind w:left="360"/>
        <w:rPr>
          <w:b/>
          <w:bCs/>
        </w:rPr>
      </w:pPr>
    </w:p>
    <w:p w14:paraId="4B524130" w14:textId="77777777" w:rsidR="00FD14C2" w:rsidRDefault="00FD14C2" w:rsidP="002A1ECF">
      <w:pPr>
        <w:ind w:left="360"/>
        <w:rPr>
          <w:b/>
          <w:bCs/>
        </w:rPr>
      </w:pPr>
    </w:p>
    <w:p w14:paraId="4ABE2FFF" w14:textId="77777777" w:rsidR="00FD14C2" w:rsidRDefault="00FD14C2" w:rsidP="002A1ECF">
      <w:pPr>
        <w:ind w:left="360"/>
        <w:rPr>
          <w:b/>
          <w:bCs/>
        </w:rPr>
      </w:pPr>
    </w:p>
    <w:p w14:paraId="3CB5529A" w14:textId="77777777" w:rsidR="00FD14C2" w:rsidRDefault="00FD14C2" w:rsidP="002A1ECF">
      <w:pPr>
        <w:ind w:left="360"/>
        <w:rPr>
          <w:b/>
          <w:bCs/>
        </w:rPr>
      </w:pPr>
    </w:p>
    <w:p w14:paraId="00D7BC82" w14:textId="77777777" w:rsidR="00FD14C2" w:rsidRDefault="00FD14C2" w:rsidP="002A1ECF">
      <w:pPr>
        <w:ind w:left="360"/>
        <w:rPr>
          <w:b/>
          <w:bCs/>
        </w:rPr>
      </w:pPr>
    </w:p>
    <w:p w14:paraId="6F96202A" w14:textId="77777777" w:rsidR="00FD14C2" w:rsidRDefault="00FD14C2" w:rsidP="002A1ECF">
      <w:pPr>
        <w:ind w:left="360"/>
        <w:rPr>
          <w:b/>
          <w:bCs/>
        </w:rPr>
      </w:pPr>
    </w:p>
    <w:p w14:paraId="1FFE6869" w14:textId="77777777" w:rsidR="00FD14C2" w:rsidRDefault="00FD14C2" w:rsidP="002A1ECF">
      <w:pPr>
        <w:ind w:left="360"/>
        <w:rPr>
          <w:b/>
          <w:bCs/>
        </w:rPr>
      </w:pPr>
    </w:p>
    <w:p w14:paraId="393800E1" w14:textId="77777777" w:rsidR="00FD14C2" w:rsidRDefault="00FD14C2" w:rsidP="002A1ECF">
      <w:pPr>
        <w:ind w:left="360"/>
        <w:rPr>
          <w:b/>
          <w:bCs/>
        </w:rPr>
      </w:pPr>
    </w:p>
    <w:p w14:paraId="2849BAEC" w14:textId="77777777" w:rsidR="00FD14C2" w:rsidRDefault="00FD14C2" w:rsidP="002A1ECF">
      <w:pPr>
        <w:ind w:left="360"/>
        <w:rPr>
          <w:b/>
          <w:bCs/>
        </w:rPr>
      </w:pPr>
    </w:p>
    <w:p w14:paraId="05169AF2" w14:textId="77777777" w:rsidR="00BD10D9" w:rsidRDefault="00BD10D9" w:rsidP="002A1ECF">
      <w:pPr>
        <w:ind w:left="360"/>
        <w:rPr>
          <w:b/>
          <w:bCs/>
        </w:rPr>
      </w:pPr>
    </w:p>
    <w:p w14:paraId="362DD6B3" w14:textId="7FA9EA0A" w:rsidR="00E71DD1" w:rsidRDefault="009A1E7B" w:rsidP="006303FA">
      <w:pPr>
        <w:ind w:left="4608" w:firstLine="348"/>
        <w:jc w:val="right"/>
        <w:rPr>
          <w:b/>
          <w:bCs/>
        </w:rPr>
      </w:pPr>
      <w:r w:rsidRPr="00107779">
        <w:rPr>
          <w:b/>
          <w:bCs/>
        </w:rPr>
        <w:t xml:space="preserve">Załącznik nr </w:t>
      </w:r>
      <w:r>
        <w:rPr>
          <w:b/>
          <w:bCs/>
        </w:rPr>
        <w:t>2</w:t>
      </w:r>
    </w:p>
    <w:p w14:paraId="5A432249" w14:textId="77777777" w:rsidR="006303FA" w:rsidRDefault="006303FA" w:rsidP="006303FA">
      <w:pPr>
        <w:jc w:val="center"/>
        <w:rPr>
          <w:b/>
          <w:bCs/>
        </w:rPr>
      </w:pPr>
    </w:p>
    <w:p w14:paraId="25099092" w14:textId="5A2861F7" w:rsidR="006303FA" w:rsidRDefault="006303FA" w:rsidP="00722435">
      <w:pPr>
        <w:jc w:val="center"/>
        <w:rPr>
          <w:b/>
          <w:bCs/>
        </w:rPr>
      </w:pPr>
      <w:r w:rsidRPr="006303FA">
        <w:rPr>
          <w:b/>
          <w:bCs/>
        </w:rPr>
        <w:t>Wynagrodzenie umowne - szczegółowa wycena dostaw</w:t>
      </w:r>
    </w:p>
    <w:p w14:paraId="0761E898" w14:textId="77777777" w:rsidR="006303FA" w:rsidRDefault="006303FA" w:rsidP="00722435">
      <w:pPr>
        <w:ind w:left="4608" w:firstLine="348"/>
        <w:jc w:val="right"/>
      </w:pPr>
    </w:p>
    <w:p w14:paraId="7F229AFD" w14:textId="77777777" w:rsidR="009A1E7B" w:rsidRDefault="009A1E7B" w:rsidP="009A1E7B">
      <w:pPr>
        <w:ind w:left="4608" w:firstLine="348"/>
        <w:rPr>
          <w:sz w:val="28"/>
          <w:szCs w:val="28"/>
          <w:lang w:eastAsia="pl-PL"/>
        </w:rPr>
      </w:pPr>
    </w:p>
    <w:p w14:paraId="764D4FD9" w14:textId="77777777" w:rsidR="009A1E7B" w:rsidRDefault="009A1E7B" w:rsidP="009A1E7B">
      <w:pPr>
        <w:ind w:left="4608" w:firstLine="348"/>
        <w:rPr>
          <w:sz w:val="28"/>
          <w:szCs w:val="28"/>
          <w:lang w:eastAsia="pl-PL"/>
        </w:rPr>
      </w:pPr>
    </w:p>
    <w:p w14:paraId="3BB4000C" w14:textId="77777777" w:rsidR="009A1E7B" w:rsidRDefault="009A1E7B" w:rsidP="009A1E7B">
      <w:pPr>
        <w:ind w:left="4608" w:firstLine="348"/>
        <w:rPr>
          <w:sz w:val="28"/>
          <w:szCs w:val="28"/>
          <w:lang w:eastAsia="pl-PL"/>
        </w:rPr>
      </w:pPr>
    </w:p>
    <w:p w14:paraId="42503B0F" w14:textId="77777777" w:rsidR="009A1E7B" w:rsidRDefault="009A1E7B" w:rsidP="009A1E7B">
      <w:pPr>
        <w:ind w:left="4608" w:firstLine="348"/>
        <w:rPr>
          <w:sz w:val="28"/>
          <w:szCs w:val="28"/>
          <w:lang w:eastAsia="pl-PL"/>
        </w:rPr>
      </w:pPr>
    </w:p>
    <w:p w14:paraId="6E6480CC" w14:textId="77777777" w:rsidR="009A1E7B" w:rsidRDefault="009A1E7B" w:rsidP="009A1E7B">
      <w:pPr>
        <w:ind w:left="4608" w:firstLine="348"/>
        <w:rPr>
          <w:sz w:val="28"/>
          <w:szCs w:val="28"/>
          <w:lang w:eastAsia="pl-PL"/>
        </w:rPr>
      </w:pPr>
    </w:p>
    <w:p w14:paraId="550F7547" w14:textId="77777777" w:rsidR="009A1E7B" w:rsidRDefault="009A1E7B" w:rsidP="009A1E7B">
      <w:pPr>
        <w:ind w:left="4608" w:firstLine="348"/>
        <w:rPr>
          <w:sz w:val="28"/>
          <w:szCs w:val="28"/>
          <w:lang w:eastAsia="pl-PL"/>
        </w:rPr>
      </w:pPr>
    </w:p>
    <w:p w14:paraId="39E394D0" w14:textId="77777777" w:rsidR="009A1E7B" w:rsidRDefault="009A1E7B" w:rsidP="009A1E7B">
      <w:pPr>
        <w:ind w:left="4608" w:firstLine="348"/>
        <w:rPr>
          <w:sz w:val="28"/>
          <w:szCs w:val="28"/>
          <w:lang w:eastAsia="pl-PL"/>
        </w:rPr>
      </w:pPr>
    </w:p>
    <w:p w14:paraId="7CF766CE" w14:textId="77777777" w:rsidR="009A1E7B" w:rsidRDefault="009A1E7B" w:rsidP="009A1E7B">
      <w:pPr>
        <w:ind w:left="4608" w:firstLine="348"/>
        <w:rPr>
          <w:sz w:val="28"/>
          <w:szCs w:val="28"/>
          <w:lang w:eastAsia="pl-PL"/>
        </w:rPr>
      </w:pPr>
    </w:p>
    <w:p w14:paraId="63591736" w14:textId="77777777" w:rsidR="009A1E7B" w:rsidRDefault="009A1E7B" w:rsidP="009A1E7B">
      <w:pPr>
        <w:ind w:left="4608" w:firstLine="348"/>
        <w:rPr>
          <w:sz w:val="28"/>
          <w:szCs w:val="28"/>
          <w:lang w:eastAsia="pl-PL"/>
        </w:rPr>
      </w:pPr>
    </w:p>
    <w:p w14:paraId="24AF5360" w14:textId="77777777" w:rsidR="009A1E7B" w:rsidRDefault="009A1E7B" w:rsidP="009A1E7B">
      <w:pPr>
        <w:ind w:left="4608" w:firstLine="348"/>
        <w:rPr>
          <w:sz w:val="28"/>
          <w:szCs w:val="28"/>
          <w:lang w:eastAsia="pl-PL"/>
        </w:rPr>
      </w:pPr>
    </w:p>
    <w:p w14:paraId="7168102A" w14:textId="77777777" w:rsidR="009A1E7B" w:rsidRDefault="009A1E7B" w:rsidP="009A1E7B">
      <w:pPr>
        <w:ind w:left="4608" w:firstLine="348"/>
        <w:rPr>
          <w:sz w:val="28"/>
          <w:szCs w:val="28"/>
          <w:lang w:eastAsia="pl-PL"/>
        </w:rPr>
      </w:pPr>
    </w:p>
    <w:p w14:paraId="3BFD8FF0" w14:textId="77777777" w:rsidR="009A1E7B" w:rsidRDefault="009A1E7B" w:rsidP="009A1E7B">
      <w:pPr>
        <w:ind w:left="4608" w:firstLine="348"/>
        <w:rPr>
          <w:sz w:val="28"/>
          <w:szCs w:val="28"/>
          <w:lang w:eastAsia="pl-PL"/>
        </w:rPr>
      </w:pPr>
    </w:p>
    <w:p w14:paraId="2B2208C1" w14:textId="77777777" w:rsidR="009A1E7B" w:rsidRDefault="009A1E7B" w:rsidP="009A1E7B">
      <w:pPr>
        <w:ind w:left="4608" w:firstLine="348"/>
        <w:rPr>
          <w:sz w:val="28"/>
          <w:szCs w:val="28"/>
          <w:lang w:eastAsia="pl-PL"/>
        </w:rPr>
      </w:pPr>
    </w:p>
    <w:p w14:paraId="5B4FE287" w14:textId="77777777" w:rsidR="009A1E7B" w:rsidRDefault="009A1E7B" w:rsidP="009A1E7B">
      <w:pPr>
        <w:ind w:left="4608" w:firstLine="348"/>
        <w:rPr>
          <w:sz w:val="28"/>
          <w:szCs w:val="28"/>
          <w:lang w:eastAsia="pl-PL"/>
        </w:rPr>
      </w:pPr>
    </w:p>
    <w:p w14:paraId="7B6E396E" w14:textId="77777777" w:rsidR="009A1E7B" w:rsidRDefault="009A1E7B" w:rsidP="009A1E7B">
      <w:pPr>
        <w:ind w:left="4608" w:firstLine="348"/>
        <w:rPr>
          <w:sz w:val="28"/>
          <w:szCs w:val="28"/>
          <w:lang w:eastAsia="pl-PL"/>
        </w:rPr>
      </w:pPr>
    </w:p>
    <w:p w14:paraId="51DA118C" w14:textId="77777777" w:rsidR="009A1E7B" w:rsidRDefault="009A1E7B" w:rsidP="009A1E7B">
      <w:pPr>
        <w:ind w:left="4608" w:firstLine="348"/>
        <w:rPr>
          <w:sz w:val="28"/>
          <w:szCs w:val="28"/>
          <w:lang w:eastAsia="pl-PL"/>
        </w:rPr>
      </w:pPr>
    </w:p>
    <w:p w14:paraId="0B1F7CDD" w14:textId="77777777" w:rsidR="009A1E7B" w:rsidRDefault="009A1E7B" w:rsidP="009A1E7B">
      <w:pPr>
        <w:ind w:left="4608" w:firstLine="348"/>
        <w:rPr>
          <w:sz w:val="28"/>
          <w:szCs w:val="28"/>
          <w:lang w:eastAsia="pl-PL"/>
        </w:rPr>
      </w:pPr>
    </w:p>
    <w:p w14:paraId="689F9B8E" w14:textId="77777777" w:rsidR="009A1E7B" w:rsidRDefault="009A1E7B" w:rsidP="009A1E7B">
      <w:pPr>
        <w:ind w:left="4608" w:firstLine="348"/>
        <w:rPr>
          <w:sz w:val="28"/>
          <w:szCs w:val="28"/>
          <w:lang w:eastAsia="pl-PL"/>
        </w:rPr>
      </w:pPr>
    </w:p>
    <w:p w14:paraId="464BE366" w14:textId="77777777" w:rsidR="009A1E7B" w:rsidRDefault="009A1E7B" w:rsidP="009A1E7B">
      <w:pPr>
        <w:ind w:left="4608" w:firstLine="348"/>
        <w:rPr>
          <w:sz w:val="28"/>
          <w:szCs w:val="28"/>
          <w:lang w:eastAsia="pl-PL"/>
        </w:rPr>
      </w:pPr>
    </w:p>
    <w:p w14:paraId="01983D3D" w14:textId="77777777" w:rsidR="009A1E7B" w:rsidRDefault="009A1E7B" w:rsidP="009A1E7B">
      <w:pPr>
        <w:ind w:left="4608" w:firstLine="348"/>
        <w:rPr>
          <w:sz w:val="28"/>
          <w:szCs w:val="28"/>
          <w:lang w:eastAsia="pl-PL"/>
        </w:rPr>
      </w:pPr>
    </w:p>
    <w:p w14:paraId="64139166" w14:textId="77777777" w:rsidR="009A1E7B" w:rsidRDefault="009A1E7B" w:rsidP="009A1E7B">
      <w:pPr>
        <w:ind w:left="4608" w:firstLine="348"/>
        <w:rPr>
          <w:sz w:val="28"/>
          <w:szCs w:val="28"/>
          <w:lang w:eastAsia="pl-PL"/>
        </w:rPr>
      </w:pPr>
    </w:p>
    <w:p w14:paraId="5759232F" w14:textId="77777777" w:rsidR="009A1E7B" w:rsidRDefault="009A1E7B" w:rsidP="009A1E7B">
      <w:pPr>
        <w:ind w:left="4608" w:firstLine="348"/>
        <w:rPr>
          <w:sz w:val="28"/>
          <w:szCs w:val="28"/>
          <w:lang w:eastAsia="pl-PL"/>
        </w:rPr>
      </w:pPr>
    </w:p>
    <w:p w14:paraId="1572CCE7" w14:textId="34848DA3" w:rsidR="009A1E7B" w:rsidRPr="003C17EF" w:rsidRDefault="009A1E7B" w:rsidP="00722435">
      <w:pPr>
        <w:ind w:left="4608" w:firstLine="348"/>
        <w:jc w:val="right"/>
        <w:rPr>
          <w:rFonts w:cstheme="minorHAnsi"/>
        </w:rPr>
      </w:pPr>
      <w:r w:rsidRPr="003C17EF">
        <w:rPr>
          <w:rFonts w:cstheme="minorHAnsi"/>
          <w:b/>
          <w:bCs/>
        </w:rPr>
        <w:t>Załącznik nr 3</w:t>
      </w:r>
      <w:r w:rsidRPr="003C17EF">
        <w:rPr>
          <w:rFonts w:cstheme="minorHAnsi"/>
        </w:rPr>
        <w:t xml:space="preserve"> </w:t>
      </w:r>
    </w:p>
    <w:p w14:paraId="02686FCC" w14:textId="77777777" w:rsidR="009A1E7B" w:rsidRPr="003C17EF" w:rsidRDefault="009A1E7B" w:rsidP="009A1E7B">
      <w:pPr>
        <w:jc w:val="center"/>
        <w:rPr>
          <w:rFonts w:eastAsia="Calibri" w:cstheme="minorHAnsi"/>
          <w:b/>
          <w:bCs/>
        </w:rPr>
      </w:pPr>
      <w:r w:rsidRPr="003C17EF">
        <w:rPr>
          <w:rFonts w:eastAsia="Calibri" w:cstheme="minorHAnsi"/>
          <w:b/>
          <w:bCs/>
        </w:rPr>
        <w:t xml:space="preserve">Informacja na temat przetwarzania danych osobowych przez PGE Energetyka Kolejowa S.A. w związku z realizacją umowy </w:t>
      </w:r>
    </w:p>
    <w:tbl>
      <w:tblPr>
        <w:tblW w:w="9498"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1"/>
        <w:gridCol w:w="6607"/>
      </w:tblGrid>
      <w:tr w:rsidR="009A1E7B" w:rsidRPr="003C17EF" w14:paraId="37028D89" w14:textId="77777777" w:rsidTr="0036626B">
        <w:trPr>
          <w:trHeight w:val="347"/>
        </w:trPr>
        <w:tc>
          <w:tcPr>
            <w:tcW w:w="9498" w:type="dxa"/>
            <w:gridSpan w:val="2"/>
            <w:vAlign w:val="center"/>
          </w:tcPr>
          <w:p w14:paraId="7B95A5B2" w14:textId="77777777" w:rsidR="009A1E7B" w:rsidRPr="003C17EF" w:rsidRDefault="009A1E7B" w:rsidP="0036626B">
            <w:pPr>
              <w:pStyle w:val="Default"/>
              <w:ind w:left="-104" w:right="174"/>
              <w:jc w:val="both"/>
              <w:rPr>
                <w:rFonts w:asciiTheme="minorHAnsi" w:hAnsiTheme="minorHAnsi" w:cstheme="minorHAnsi"/>
                <w:sz w:val="22"/>
                <w:szCs w:val="22"/>
              </w:rPr>
            </w:pPr>
            <w:r w:rsidRPr="003C17EF">
              <w:rPr>
                <w:rFonts w:asciiTheme="minorHAnsi" w:hAnsiTheme="minorHAnsi" w:cstheme="minorHAnsi"/>
                <w:b/>
                <w:bCs/>
                <w:sz w:val="22"/>
                <w:szCs w:val="22"/>
              </w:rPr>
              <w:t xml:space="preserve">Zgodnie z art. 13 i 14 Rozporządzenia Parlamentu Europejskiego i Rady (UE) 2016/679 z dnia 27 kwietnia 2016 r. </w:t>
            </w:r>
            <w:r w:rsidRPr="003C17EF">
              <w:rPr>
                <w:rFonts w:asciiTheme="minorHAnsi" w:hAnsiTheme="minorHAnsi" w:cstheme="minorHAnsi"/>
                <w:sz w:val="22"/>
                <w:szCs w:val="22"/>
              </w:rPr>
              <w:t>w sprawie ochrony osób fizycznych w związku z przetwarzaniem danych osobowych i w sprawie swobodnego przepływu takich danych oraz uchylenia dyrektywy 95/46/WE (ogólne rozporządzenie o ochronie danych) (dalej „</w:t>
            </w:r>
            <w:r w:rsidRPr="003C17EF">
              <w:rPr>
                <w:rFonts w:asciiTheme="minorHAnsi" w:hAnsiTheme="minorHAnsi" w:cstheme="minorHAnsi"/>
                <w:b/>
                <w:bCs/>
                <w:sz w:val="22"/>
                <w:szCs w:val="22"/>
              </w:rPr>
              <w:t>RODO</w:t>
            </w:r>
            <w:r w:rsidRPr="003C17EF">
              <w:rPr>
                <w:rFonts w:asciiTheme="minorHAnsi" w:hAnsiTheme="minorHAnsi" w:cstheme="minorHAnsi"/>
                <w:sz w:val="22"/>
                <w:szCs w:val="22"/>
              </w:rPr>
              <w:t>”) informujemy, że:</w:t>
            </w:r>
          </w:p>
        </w:tc>
      </w:tr>
      <w:tr w:rsidR="009A1E7B" w:rsidRPr="003C17EF" w14:paraId="69FE7150" w14:textId="77777777" w:rsidTr="0036626B">
        <w:trPr>
          <w:trHeight w:val="347"/>
        </w:trPr>
        <w:tc>
          <w:tcPr>
            <w:tcW w:w="2891" w:type="dxa"/>
            <w:vAlign w:val="center"/>
          </w:tcPr>
          <w:p w14:paraId="77FC9283"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I. Administrator danych osobowych</w:t>
            </w:r>
          </w:p>
        </w:tc>
        <w:tc>
          <w:tcPr>
            <w:tcW w:w="6607" w:type="dxa"/>
            <w:vAlign w:val="center"/>
          </w:tcPr>
          <w:p w14:paraId="2F8DB250"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Administratorem danych osobowych jest </w:t>
            </w:r>
            <w:r w:rsidRPr="003C17EF">
              <w:rPr>
                <w:rFonts w:asciiTheme="minorHAnsi" w:hAnsiTheme="minorHAnsi" w:cstheme="minorHAnsi"/>
                <w:b/>
                <w:bCs/>
                <w:sz w:val="22"/>
                <w:szCs w:val="22"/>
              </w:rPr>
              <w:t xml:space="preserve">PGE Energetyka Kolejowa S.A. </w:t>
            </w:r>
            <w:r w:rsidRPr="003C17EF">
              <w:rPr>
                <w:rFonts w:asciiTheme="minorHAnsi" w:hAnsiTheme="minorHAnsi" w:cstheme="minorHAnsi"/>
                <w:sz w:val="22"/>
                <w:szCs w:val="22"/>
              </w:rPr>
              <w:t>z siedzibą w</w:t>
            </w:r>
            <w:r w:rsidRPr="003C17EF">
              <w:rPr>
                <w:rFonts w:asciiTheme="minorHAnsi" w:hAnsiTheme="minorHAnsi" w:cstheme="minorHAnsi"/>
                <w:b/>
                <w:bCs/>
                <w:sz w:val="22"/>
                <w:szCs w:val="22"/>
              </w:rPr>
              <w:t xml:space="preserve"> 00-681 Warszawa, ul. Hoża 63/67. </w:t>
            </w:r>
            <w:r w:rsidRPr="003C17EF">
              <w:rPr>
                <w:rFonts w:asciiTheme="minorHAnsi" w:hAnsiTheme="minorHAnsi" w:cstheme="minorHAnsi"/>
                <w:sz w:val="22"/>
                <w:szCs w:val="22"/>
              </w:rPr>
              <w:t xml:space="preserve">Kontakt z Administratorem jest możliwy pod adresem email: </w:t>
            </w:r>
            <w:hyperlink r:id="rId11" w:history="1">
              <w:r w:rsidRPr="003C17EF">
                <w:rPr>
                  <w:rStyle w:val="Hipercze"/>
                  <w:rFonts w:asciiTheme="minorHAnsi" w:hAnsiTheme="minorHAnsi" w:cstheme="minorHAnsi"/>
                  <w:sz w:val="22"/>
                  <w:szCs w:val="22"/>
                </w:rPr>
                <w:t>daneosobowe.pgeek@gkpge.pl</w:t>
              </w:r>
            </w:hyperlink>
            <w:r w:rsidRPr="003C17EF">
              <w:rPr>
                <w:rFonts w:asciiTheme="minorHAnsi" w:hAnsiTheme="minorHAnsi" w:cstheme="minorHAnsi"/>
                <w:sz w:val="22"/>
                <w:szCs w:val="22"/>
              </w:rPr>
              <w:t xml:space="preserve"> lub pisemnie na adres podany powyżej.</w:t>
            </w:r>
          </w:p>
        </w:tc>
      </w:tr>
      <w:tr w:rsidR="009A1E7B" w:rsidRPr="003C17EF" w14:paraId="213E0DF0" w14:textId="77777777" w:rsidTr="0036626B">
        <w:trPr>
          <w:trHeight w:val="348"/>
        </w:trPr>
        <w:tc>
          <w:tcPr>
            <w:tcW w:w="2891" w:type="dxa"/>
            <w:vAlign w:val="center"/>
          </w:tcPr>
          <w:p w14:paraId="614E0A7D"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II. Inspektor Ochrony Danych</w:t>
            </w:r>
          </w:p>
        </w:tc>
        <w:tc>
          <w:tcPr>
            <w:tcW w:w="6607" w:type="dxa"/>
            <w:vAlign w:val="center"/>
          </w:tcPr>
          <w:p w14:paraId="09F543FE"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W sprawie ochrony danych osobowych można skontaktować się z wyznaczonym </w:t>
            </w:r>
            <w:r w:rsidRPr="003C17EF">
              <w:rPr>
                <w:rFonts w:asciiTheme="minorHAnsi" w:hAnsiTheme="minorHAnsi" w:cstheme="minorHAnsi"/>
                <w:b/>
                <w:bCs/>
                <w:sz w:val="22"/>
                <w:szCs w:val="22"/>
              </w:rPr>
              <w:t xml:space="preserve">Inspektorem Ochrony Danych </w:t>
            </w:r>
            <w:r w:rsidRPr="003C17EF">
              <w:rPr>
                <w:rFonts w:asciiTheme="minorHAnsi" w:hAnsiTheme="minorHAnsi" w:cstheme="minorHAnsi"/>
                <w:sz w:val="22"/>
                <w:szCs w:val="22"/>
              </w:rPr>
              <w:t xml:space="preserve">pod adresem email: </w:t>
            </w:r>
            <w:hyperlink r:id="rId12" w:history="1">
              <w:r w:rsidRPr="003C17EF">
                <w:rPr>
                  <w:rStyle w:val="Hipercze"/>
                  <w:rFonts w:asciiTheme="minorHAnsi" w:hAnsiTheme="minorHAnsi" w:cstheme="minorHAnsi"/>
                  <w:sz w:val="22"/>
                  <w:szCs w:val="22"/>
                </w:rPr>
                <w:t>iodo.pgeek@gkpge.pl</w:t>
              </w:r>
            </w:hyperlink>
            <w:r w:rsidRPr="003C17EF">
              <w:rPr>
                <w:rFonts w:asciiTheme="minorHAnsi" w:hAnsiTheme="minorHAnsi" w:cstheme="minorHAnsi"/>
                <w:sz w:val="22"/>
                <w:szCs w:val="22"/>
              </w:rPr>
              <w:t xml:space="preserve"> lub pisemnie na adres korespondencyjny podany w pkt. I.</w:t>
            </w:r>
          </w:p>
        </w:tc>
      </w:tr>
      <w:tr w:rsidR="009A1E7B" w:rsidRPr="003C17EF" w14:paraId="4BC1CF21" w14:textId="77777777" w:rsidTr="0036626B">
        <w:trPr>
          <w:trHeight w:val="2368"/>
        </w:trPr>
        <w:tc>
          <w:tcPr>
            <w:tcW w:w="2891" w:type="dxa"/>
            <w:vAlign w:val="center"/>
          </w:tcPr>
          <w:p w14:paraId="64A97F89"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III. Cele i podstawy przetwarzania</w:t>
            </w:r>
          </w:p>
        </w:tc>
        <w:tc>
          <w:tcPr>
            <w:tcW w:w="6607" w:type="dxa"/>
            <w:vAlign w:val="center"/>
          </w:tcPr>
          <w:p w14:paraId="558E9252"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Pani/Pana dane osobowe przetwarzane są w celu:</w:t>
            </w:r>
          </w:p>
          <w:p w14:paraId="59902EAD"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1. </w:t>
            </w:r>
            <w:r w:rsidRPr="003C17EF">
              <w:rPr>
                <w:rFonts w:asciiTheme="minorHAnsi" w:hAnsiTheme="minorHAnsi" w:cstheme="minorHAnsi"/>
                <w:b/>
                <w:bCs/>
                <w:sz w:val="22"/>
                <w:szCs w:val="22"/>
              </w:rPr>
              <w:t xml:space="preserve">realizacji Umowy </w:t>
            </w:r>
            <w:r w:rsidRPr="003C17EF">
              <w:rPr>
                <w:rFonts w:asciiTheme="minorHAnsi" w:hAnsiTheme="minorHAnsi" w:cstheme="minorHAnsi"/>
                <w:sz w:val="22"/>
                <w:szCs w:val="22"/>
              </w:rPr>
              <w:t>(podstawa z art. 6 ust. 1 lit. b RODO);</w:t>
            </w:r>
          </w:p>
          <w:p w14:paraId="0B5B895A"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2. </w:t>
            </w:r>
            <w:r w:rsidRPr="003C17EF">
              <w:rPr>
                <w:rFonts w:asciiTheme="minorHAnsi" w:hAnsiTheme="minorHAnsi" w:cstheme="minorHAnsi"/>
                <w:b/>
                <w:bCs/>
                <w:sz w:val="22"/>
                <w:szCs w:val="22"/>
              </w:rPr>
              <w:t xml:space="preserve">prowadzenia dokumentacji współpracy będącej obowiązkiem PGE Energetyki Kolejowej S.A. </w:t>
            </w:r>
            <w:r w:rsidRPr="003C17EF">
              <w:rPr>
                <w:rFonts w:asciiTheme="minorHAnsi" w:hAnsiTheme="minorHAnsi" w:cstheme="minorHAnsi"/>
                <w:sz w:val="22"/>
                <w:szCs w:val="22"/>
              </w:rPr>
              <w:t>- przetwarzanie jest niezbędne do wypełnienia obowiązków prawnych ciążących na Administratorze, w tym wynikających m.in. z ustawy o przeciwdziałaniu praniu pieniędzy i finansowaniu terroryzmu, ustawie Ordynacja podatkowa, ustawach podatkowych (podstawa z art. 6 ust. 1 lit. c RODO);</w:t>
            </w:r>
          </w:p>
          <w:p w14:paraId="51B107C1"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3. </w:t>
            </w:r>
            <w:r w:rsidRPr="003C17EF">
              <w:rPr>
                <w:rFonts w:asciiTheme="minorHAnsi" w:hAnsiTheme="minorHAnsi" w:cstheme="minorHAnsi"/>
                <w:b/>
                <w:bCs/>
                <w:sz w:val="22"/>
                <w:szCs w:val="22"/>
              </w:rPr>
              <w:t>prowadzenia dokumentacji współpracy</w:t>
            </w:r>
            <w:r w:rsidRPr="003C17EF">
              <w:rPr>
                <w:rFonts w:asciiTheme="minorHAnsi" w:hAnsiTheme="minorHAnsi" w:cstheme="minorHAnsi"/>
                <w:sz w:val="22"/>
                <w:szCs w:val="22"/>
              </w:rPr>
              <w:t>,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0F834A96"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4. </w:t>
            </w:r>
            <w:r w:rsidRPr="003C17EF">
              <w:rPr>
                <w:rFonts w:asciiTheme="minorHAnsi" w:hAnsiTheme="minorHAnsi" w:cstheme="minorHAnsi"/>
                <w:b/>
                <w:bCs/>
                <w:sz w:val="22"/>
                <w:szCs w:val="22"/>
              </w:rPr>
              <w:t xml:space="preserve">archiwalnym (dowodowym) </w:t>
            </w:r>
            <w:r w:rsidRPr="003C17EF">
              <w:rPr>
                <w:rFonts w:asciiTheme="minorHAnsi" w:hAnsiTheme="minorHAnsi" w:cstheme="minorHAnsi"/>
                <w:sz w:val="22"/>
                <w:szCs w:val="22"/>
              </w:rPr>
              <w:t>będącym realizacją prawnie uzasadnionego interesu PGE Energetyka Kolejowa S.A. w tym zabezpieczenia informacji na wypadek prawnej potrzeby wykazania faktów (podstawa z art. 6 ust. 1 lit. f RODO);</w:t>
            </w:r>
          </w:p>
          <w:p w14:paraId="3AD11D4E"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5. </w:t>
            </w:r>
            <w:r w:rsidRPr="003C17EF">
              <w:rPr>
                <w:rFonts w:asciiTheme="minorHAnsi" w:hAnsiTheme="minorHAnsi" w:cstheme="minorHAnsi"/>
                <w:b/>
                <w:bCs/>
                <w:sz w:val="22"/>
                <w:szCs w:val="22"/>
              </w:rPr>
              <w:t xml:space="preserve">ewentualnego ustalenia, dochodzenia lub obrony przed roszczeniami </w:t>
            </w:r>
            <w:r w:rsidRPr="003C17EF">
              <w:rPr>
                <w:rFonts w:asciiTheme="minorHAnsi" w:hAnsiTheme="minorHAnsi" w:cstheme="minorHAnsi"/>
                <w:sz w:val="22"/>
                <w:szCs w:val="22"/>
              </w:rPr>
              <w:t>będącym realizacją prawnie uzasadnionego interesu PGE Energetyki Kolejowej S.A. ( podstawa z art. 6 ust. 1 lit. f RODO).</w:t>
            </w:r>
          </w:p>
          <w:p w14:paraId="035E17C0" w14:textId="77777777" w:rsidR="009A1E7B" w:rsidRPr="003C17EF" w:rsidRDefault="009A1E7B" w:rsidP="0036626B">
            <w:pPr>
              <w:pStyle w:val="Default"/>
              <w:ind w:right="174"/>
              <w:jc w:val="both"/>
              <w:rPr>
                <w:rFonts w:asciiTheme="minorHAnsi" w:hAnsiTheme="minorHAnsi" w:cstheme="minorHAnsi"/>
                <w:sz w:val="22"/>
                <w:szCs w:val="22"/>
              </w:rPr>
            </w:pPr>
          </w:p>
        </w:tc>
      </w:tr>
      <w:tr w:rsidR="009A1E7B" w:rsidRPr="003C17EF" w14:paraId="477CB2F5" w14:textId="77777777" w:rsidTr="0036626B">
        <w:trPr>
          <w:trHeight w:val="651"/>
        </w:trPr>
        <w:tc>
          <w:tcPr>
            <w:tcW w:w="2891" w:type="dxa"/>
            <w:vAlign w:val="center"/>
          </w:tcPr>
          <w:p w14:paraId="65340F89"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IV. Kategorie danych</w:t>
            </w:r>
          </w:p>
        </w:tc>
        <w:tc>
          <w:tcPr>
            <w:tcW w:w="6607" w:type="dxa"/>
            <w:vAlign w:val="center"/>
          </w:tcPr>
          <w:p w14:paraId="1944DFDA"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Dane podstawowe / Dane identyfikacyjne (tzw. dane zwykłe np. imię i nazwisko, stanowisko, numer telefonu, adres e-mail, a w szczególnie uzasadnionych sytuacjach numer dowodu osobistego).</w:t>
            </w:r>
          </w:p>
          <w:p w14:paraId="024C62F3"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W przypadku osób uprawnionych do reprezentacji Strony umowy: dane wynikające z Pełnomocnictwa (numer PESEL lub numer i seria dowodu osobistego).</w:t>
            </w:r>
          </w:p>
        </w:tc>
      </w:tr>
      <w:tr w:rsidR="009A1E7B" w:rsidRPr="003C17EF" w14:paraId="5B9D05B0" w14:textId="77777777" w:rsidTr="0036626B">
        <w:trPr>
          <w:trHeight w:val="348"/>
        </w:trPr>
        <w:tc>
          <w:tcPr>
            <w:tcW w:w="2891" w:type="dxa"/>
            <w:vAlign w:val="center"/>
          </w:tcPr>
          <w:p w14:paraId="15EA4111"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V. Źródło pochodzenia danych</w:t>
            </w:r>
          </w:p>
        </w:tc>
        <w:tc>
          <w:tcPr>
            <w:tcW w:w="6607" w:type="dxa"/>
            <w:vAlign w:val="center"/>
          </w:tcPr>
          <w:p w14:paraId="56CEEE69"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Dane osobowe zostały pozyskane bezpośrednio od Pani/Pana bądź od Pani/Pana pracodawcy.</w:t>
            </w:r>
          </w:p>
        </w:tc>
      </w:tr>
      <w:tr w:rsidR="009A1E7B" w:rsidRPr="003C17EF" w14:paraId="6D45067D" w14:textId="77777777" w:rsidTr="0036626B">
        <w:trPr>
          <w:trHeight w:val="837"/>
        </w:trPr>
        <w:tc>
          <w:tcPr>
            <w:tcW w:w="2891" w:type="dxa"/>
            <w:vAlign w:val="center"/>
          </w:tcPr>
          <w:p w14:paraId="31F01F15"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VI. Okres przetwarzania danych</w:t>
            </w:r>
          </w:p>
        </w:tc>
        <w:tc>
          <w:tcPr>
            <w:tcW w:w="6607" w:type="dxa"/>
            <w:vAlign w:val="center"/>
          </w:tcPr>
          <w:p w14:paraId="63E542EA"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Okres przetwarzania Pani/Pana danych osobowych związany jest ze wskazanymi powyżej celami ich przetwarzania. Wobec powyższego dane osobowe </w:t>
            </w:r>
            <w:r w:rsidRPr="003C17EF">
              <w:rPr>
                <w:rFonts w:asciiTheme="minorHAnsi" w:hAnsiTheme="minorHAnsi" w:cstheme="minorHAnsi"/>
                <w:b/>
                <w:bCs/>
                <w:sz w:val="22"/>
                <w:szCs w:val="22"/>
              </w:rPr>
              <w:t xml:space="preserve">będą przetwarzane przez czas, w którym przepisy </w:t>
            </w:r>
            <w:r w:rsidRPr="003C17EF">
              <w:rPr>
                <w:rFonts w:asciiTheme="minorHAnsi" w:hAnsiTheme="minorHAnsi" w:cstheme="minorHAnsi"/>
                <w:b/>
                <w:bCs/>
                <w:sz w:val="22"/>
                <w:szCs w:val="22"/>
              </w:rPr>
              <w:lastRenderedPageBreak/>
              <w:t>prawa nakazują Administratorowi przechowywanie danych lub przez okres przedawnienia ewentualnych roszczeń</w:t>
            </w:r>
            <w:r w:rsidRPr="003C17EF">
              <w:rPr>
                <w:rFonts w:asciiTheme="minorHAnsi" w:hAnsiTheme="minorHAnsi" w:cstheme="minorHAnsi"/>
                <w:sz w:val="22"/>
                <w:szCs w:val="22"/>
              </w:rPr>
              <w:t>, do dochodzenia których konieczne jest dysponowanie danymi, nie dłużej jednak niż 6 lat, licząc od pierwszego dnia roku następującego po roku, w którym zakończono stosunki gospodarcze lub od zakończenia realizacji umowy, w ramach którego pozyskane zostały Pani/Pana dane osobowe.</w:t>
            </w:r>
          </w:p>
        </w:tc>
      </w:tr>
      <w:tr w:rsidR="009A1E7B" w:rsidRPr="003C17EF" w14:paraId="2F9A7796" w14:textId="77777777" w:rsidTr="0036626B">
        <w:trPr>
          <w:trHeight w:val="1193"/>
        </w:trPr>
        <w:tc>
          <w:tcPr>
            <w:tcW w:w="2891" w:type="dxa"/>
            <w:vAlign w:val="center"/>
          </w:tcPr>
          <w:p w14:paraId="0C16D071"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lastRenderedPageBreak/>
              <w:t>VII. Odbiorcy danych</w:t>
            </w:r>
          </w:p>
        </w:tc>
        <w:tc>
          <w:tcPr>
            <w:tcW w:w="6607" w:type="dxa"/>
            <w:vAlign w:val="center"/>
          </w:tcPr>
          <w:p w14:paraId="6247293C"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Pani/Pana dane osobowe będą przekazywane uprawnionym instytucjom określonym przez przepisy prawa oraz mogą być powierzane podmiotom przetwarzającym, które świadczą usługi na rzecz administratora danych i którym te dane są powierzane.</w:t>
            </w:r>
          </w:p>
          <w:p w14:paraId="5F05C6C0"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b/>
                <w:bCs/>
                <w:sz w:val="22"/>
                <w:szCs w:val="22"/>
              </w:rPr>
              <w:t>Dane osobowe mogą zostać przekazane:</w:t>
            </w:r>
          </w:p>
          <w:p w14:paraId="7BA6996D"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1. Instytucjom upoważnionym na podstawie przepisów prawa np. Urząd Skarbowy, ZUS, </w:t>
            </w:r>
            <w:proofErr w:type="spellStart"/>
            <w:r w:rsidRPr="003C17EF">
              <w:rPr>
                <w:rFonts w:asciiTheme="minorHAnsi" w:hAnsiTheme="minorHAnsi" w:cstheme="minorHAnsi"/>
                <w:sz w:val="22"/>
                <w:szCs w:val="22"/>
              </w:rPr>
              <w:t>PiP</w:t>
            </w:r>
            <w:proofErr w:type="spellEnd"/>
            <w:r w:rsidRPr="003C17EF">
              <w:rPr>
                <w:rFonts w:asciiTheme="minorHAnsi" w:hAnsiTheme="minorHAnsi" w:cstheme="minorHAnsi"/>
                <w:sz w:val="22"/>
                <w:szCs w:val="22"/>
              </w:rPr>
              <w:t>, towarzystwa ubezpieczeniowe, kancelarie prawne i audytorskie;</w:t>
            </w:r>
          </w:p>
          <w:p w14:paraId="4158D718"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2. Podmiotom z Grupy PGE;</w:t>
            </w:r>
          </w:p>
          <w:p w14:paraId="08408E29"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3. Naszym podwykonawcom i usługodawcom (podmiotom przetwarzającym) np. PGE Systemy.</w:t>
            </w:r>
          </w:p>
        </w:tc>
      </w:tr>
      <w:tr w:rsidR="009A1E7B" w:rsidRPr="003C17EF" w14:paraId="6C632465" w14:textId="77777777" w:rsidTr="0036626B">
        <w:trPr>
          <w:trHeight w:val="591"/>
        </w:trPr>
        <w:tc>
          <w:tcPr>
            <w:tcW w:w="2891" w:type="dxa"/>
            <w:vAlign w:val="center"/>
          </w:tcPr>
          <w:p w14:paraId="53EA9447"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VIII. Przekazywanie danych osobowych poza EOG</w:t>
            </w:r>
          </w:p>
        </w:tc>
        <w:tc>
          <w:tcPr>
            <w:tcW w:w="6607" w:type="dxa"/>
            <w:vAlign w:val="center"/>
          </w:tcPr>
          <w:p w14:paraId="69473903"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b/>
                <w:bCs/>
                <w:sz w:val="22"/>
                <w:szCs w:val="22"/>
              </w:rPr>
              <w:t xml:space="preserve">Pani/Pana dane osobowe, co do zasady nie będą przekazywane poza Europejski Obszar Gospodarczy (dalej: „EOG“). </w:t>
            </w:r>
            <w:r w:rsidRPr="003C17EF">
              <w:rPr>
                <w:rFonts w:asciiTheme="minorHAnsi" w:hAnsiTheme="minorHAnsi" w:cstheme="minorHAnsi"/>
                <w:sz w:val="22"/>
                <w:szCs w:val="22"/>
              </w:rPr>
              <w:t>Mając jednak na uwadze obsługę infrastruktury IT i usługi teleinformatyczne świadczone przez PGE Systemy S.A. jako Podmiot przetwarzający, którego wybrani podwykonawcy działają poza EOG, powyższe może powodować przekazanie Pani/Pana danych poza EOG. Każdorazowo transfer danych oparty jest o podstawę legalizującą wynikającą z art. 46 ust. 2 RODO.</w:t>
            </w:r>
          </w:p>
        </w:tc>
      </w:tr>
      <w:tr w:rsidR="009A1E7B" w:rsidRPr="003C17EF" w14:paraId="6010869D" w14:textId="77777777" w:rsidTr="0036626B">
        <w:trPr>
          <w:trHeight w:val="942"/>
        </w:trPr>
        <w:tc>
          <w:tcPr>
            <w:tcW w:w="2891" w:type="dxa"/>
            <w:vAlign w:val="center"/>
          </w:tcPr>
          <w:p w14:paraId="32781DA5"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IX. Prawa osoby, której dane dotyczą</w:t>
            </w:r>
          </w:p>
        </w:tc>
        <w:tc>
          <w:tcPr>
            <w:tcW w:w="6607" w:type="dxa"/>
            <w:vAlign w:val="center"/>
          </w:tcPr>
          <w:p w14:paraId="45160C99"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b/>
                <w:bCs/>
                <w:sz w:val="22"/>
                <w:szCs w:val="22"/>
              </w:rPr>
              <w:t>Zgodnie z RODO, przysługuje Pani/Panu prawo do:</w:t>
            </w:r>
          </w:p>
          <w:p w14:paraId="79EE1242"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1. dostępu do swoich danych oraz otrzymania ich kopii;</w:t>
            </w:r>
          </w:p>
          <w:p w14:paraId="3D3F7586"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2. sprostowania (poprawiania) swoich danych;</w:t>
            </w:r>
          </w:p>
          <w:p w14:paraId="468C5FC9"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3. usunięcia, ograniczenia lub wniesienia sprzeciwu wobec ich przetwarzania;</w:t>
            </w:r>
          </w:p>
          <w:p w14:paraId="12436E26"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4. przenoszenia danych;</w:t>
            </w:r>
          </w:p>
          <w:p w14:paraId="3FE57043" w14:textId="77777777" w:rsidR="009A1E7B" w:rsidRPr="003C17EF" w:rsidRDefault="009A1E7B" w:rsidP="0036626B">
            <w:pPr>
              <w:pStyle w:val="Default"/>
              <w:ind w:right="174"/>
              <w:jc w:val="both"/>
              <w:rPr>
                <w:rFonts w:asciiTheme="minorHAnsi" w:hAnsiTheme="minorHAnsi" w:cstheme="minorHAnsi"/>
                <w:color w:val="36A9E0"/>
                <w:sz w:val="22"/>
                <w:szCs w:val="22"/>
              </w:rPr>
            </w:pPr>
            <w:r w:rsidRPr="003C17EF">
              <w:rPr>
                <w:rFonts w:asciiTheme="minorHAnsi" w:hAnsiTheme="minorHAnsi" w:cstheme="minorHAnsi"/>
                <w:sz w:val="22"/>
                <w:szCs w:val="22"/>
              </w:rPr>
              <w:t xml:space="preserve">5. wniesienia skargi do organu nadzorczego – Prezes Urzędu Ochrony Danych Osobowych, 00-193 Warszawa, ul. Stawki 2. Więcej informacji znajdziesz na </w:t>
            </w:r>
            <w:r w:rsidRPr="003C17EF">
              <w:rPr>
                <w:rFonts w:asciiTheme="minorHAnsi" w:hAnsiTheme="minorHAnsi" w:cstheme="minorHAnsi"/>
                <w:color w:val="36A9E0"/>
                <w:sz w:val="22"/>
                <w:szCs w:val="22"/>
              </w:rPr>
              <w:t>https://uodo.gov.pl/pl</w:t>
            </w:r>
          </w:p>
        </w:tc>
      </w:tr>
      <w:tr w:rsidR="009A1E7B" w:rsidRPr="003C17EF" w14:paraId="76838489" w14:textId="77777777" w:rsidTr="0036626B">
        <w:trPr>
          <w:trHeight w:val="1082"/>
        </w:trPr>
        <w:tc>
          <w:tcPr>
            <w:tcW w:w="2891" w:type="dxa"/>
            <w:vAlign w:val="center"/>
          </w:tcPr>
          <w:p w14:paraId="750931CA"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X. Prawo do sprzeciwu</w:t>
            </w:r>
          </w:p>
        </w:tc>
        <w:tc>
          <w:tcPr>
            <w:tcW w:w="6607" w:type="dxa"/>
            <w:vAlign w:val="center"/>
          </w:tcPr>
          <w:p w14:paraId="7CC7FCC7"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b/>
                <w:bCs/>
                <w:sz w:val="22"/>
                <w:szCs w:val="22"/>
              </w:rPr>
              <w:t xml:space="preserve">W każdej chwili przysługuje Pani/Panu prawo do wniesienia sprzeciwu </w:t>
            </w:r>
            <w:r w:rsidRPr="003C17EF">
              <w:rPr>
                <w:rFonts w:asciiTheme="minorHAnsi" w:hAnsiTheme="minorHAnsi" w:cstheme="minorHAnsi"/>
                <w:sz w:val="22"/>
                <w:szCs w:val="22"/>
              </w:rPr>
              <w:t>wobec przetwarzania Pani/Pana danych przetwarzanych w celu realizacji uzasadnionego interesu administratora wskazanego w pkt III (tj. na podstawie art. 6 ust. 1 lit. f).</w:t>
            </w:r>
          </w:p>
          <w:p w14:paraId="1F395BCD"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 xml:space="preserve">Administrator zaprzestanie przetwarzania danych w tych celach, chyba że będzie w stanie wykazać, istniejące ważne, prawnie uzasadnione podstawy, które są nadrzędne wobec Pani/Pana interesów, praw i wolności lub dane te będą niezbędne do ustalenia, dochodzenia lub obrony roszczeń. Ewentualny sprzeciw prosimy kierować na skrzynkę </w:t>
            </w:r>
            <w:hyperlink r:id="rId13" w:history="1">
              <w:r w:rsidRPr="003C17EF">
                <w:rPr>
                  <w:rStyle w:val="Hipercze"/>
                  <w:rFonts w:asciiTheme="minorHAnsi" w:hAnsiTheme="minorHAnsi" w:cstheme="minorHAnsi"/>
                  <w:sz w:val="22"/>
                  <w:szCs w:val="22"/>
                </w:rPr>
                <w:t>iodo.pgeek@gkpge.pl</w:t>
              </w:r>
            </w:hyperlink>
            <w:r w:rsidRPr="003C17EF">
              <w:rPr>
                <w:rFonts w:asciiTheme="minorHAnsi" w:hAnsiTheme="minorHAnsi" w:cstheme="minorHAnsi"/>
                <w:sz w:val="22"/>
                <w:szCs w:val="22"/>
              </w:rPr>
              <w:t xml:space="preserve"> lub na adres korespondencyjny Administratora.</w:t>
            </w:r>
          </w:p>
        </w:tc>
      </w:tr>
      <w:tr w:rsidR="009A1E7B" w:rsidRPr="003C17EF" w14:paraId="3F43540B" w14:textId="77777777" w:rsidTr="0036626B">
        <w:trPr>
          <w:trHeight w:val="380"/>
        </w:trPr>
        <w:tc>
          <w:tcPr>
            <w:tcW w:w="2891" w:type="dxa"/>
            <w:vAlign w:val="center"/>
          </w:tcPr>
          <w:p w14:paraId="2E807D66"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t>XI. Informacja o dobrowolności podania danych</w:t>
            </w:r>
          </w:p>
        </w:tc>
        <w:tc>
          <w:tcPr>
            <w:tcW w:w="6607" w:type="dxa"/>
            <w:vAlign w:val="center"/>
          </w:tcPr>
          <w:p w14:paraId="12576ED3"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W przypadku pozyskania danych osobowych bezpośrednio od Pani/Pana, podanie danych osobowych jest dobrowolne, jednakże ich niepodanie uniemożliwia Pani/Panu realizację celów wskazanych w pkt III powyżej.</w:t>
            </w:r>
          </w:p>
        </w:tc>
      </w:tr>
      <w:tr w:rsidR="009A1E7B" w:rsidRPr="003C17EF" w14:paraId="2E703C7C" w14:textId="77777777" w:rsidTr="0036626B">
        <w:trPr>
          <w:trHeight w:val="1046"/>
        </w:trPr>
        <w:tc>
          <w:tcPr>
            <w:tcW w:w="2891" w:type="dxa"/>
            <w:vAlign w:val="center"/>
          </w:tcPr>
          <w:p w14:paraId="14FBF71A" w14:textId="77777777" w:rsidR="009A1E7B" w:rsidRPr="003C17EF" w:rsidRDefault="009A1E7B" w:rsidP="0036626B">
            <w:pPr>
              <w:pStyle w:val="Default"/>
              <w:rPr>
                <w:rFonts w:asciiTheme="minorHAnsi" w:hAnsiTheme="minorHAnsi" w:cstheme="minorHAnsi"/>
                <w:sz w:val="22"/>
                <w:szCs w:val="22"/>
              </w:rPr>
            </w:pPr>
            <w:r w:rsidRPr="003C17EF">
              <w:rPr>
                <w:rFonts w:asciiTheme="minorHAnsi" w:hAnsiTheme="minorHAnsi" w:cstheme="minorHAnsi"/>
                <w:b/>
                <w:bCs/>
                <w:sz w:val="22"/>
                <w:szCs w:val="22"/>
              </w:rPr>
              <w:lastRenderedPageBreak/>
              <w:t>XII. Zautomatyzowane podejmowanie decyzji i profilowanie</w:t>
            </w:r>
          </w:p>
        </w:tc>
        <w:tc>
          <w:tcPr>
            <w:tcW w:w="6607" w:type="dxa"/>
            <w:vAlign w:val="center"/>
          </w:tcPr>
          <w:p w14:paraId="21435067" w14:textId="77777777" w:rsidR="009A1E7B" w:rsidRPr="003C17EF" w:rsidRDefault="009A1E7B" w:rsidP="0036626B">
            <w:pPr>
              <w:pStyle w:val="Default"/>
              <w:ind w:right="174"/>
              <w:jc w:val="both"/>
              <w:rPr>
                <w:rFonts w:asciiTheme="minorHAnsi" w:hAnsiTheme="minorHAnsi" w:cstheme="minorHAnsi"/>
                <w:sz w:val="22"/>
                <w:szCs w:val="22"/>
              </w:rPr>
            </w:pPr>
            <w:r w:rsidRPr="003C17EF">
              <w:rPr>
                <w:rFonts w:asciiTheme="minorHAnsi" w:hAnsiTheme="minorHAnsi" w:cstheme="minorHAnsi"/>
                <w:sz w:val="22"/>
                <w:szCs w:val="22"/>
              </w:rPr>
              <w:t>Nie będziemy wykorzystywać Pani/Pana danych w procesach zautomatyzowanego podejmowania decyzji oraz profilowania.</w:t>
            </w:r>
          </w:p>
        </w:tc>
      </w:tr>
    </w:tbl>
    <w:p w14:paraId="3088C89B" w14:textId="77777777" w:rsidR="009A1E7B" w:rsidRPr="003C17EF" w:rsidRDefault="009A1E7B" w:rsidP="009A1E7B">
      <w:pPr>
        <w:rPr>
          <w:rFonts w:cstheme="minorHAnsi"/>
          <w:b/>
          <w:bCs/>
          <w:lang w:eastAsia="pl-PL"/>
        </w:rPr>
      </w:pPr>
    </w:p>
    <w:p w14:paraId="1EDC8DD0" w14:textId="77777777" w:rsidR="009A1E7B" w:rsidRPr="003C17EF" w:rsidRDefault="009A1E7B" w:rsidP="009A1E7B">
      <w:pPr>
        <w:rPr>
          <w:rFonts w:cstheme="minorHAnsi"/>
          <w:b/>
          <w:bCs/>
          <w:lang w:eastAsia="pl-PL"/>
        </w:rPr>
      </w:pPr>
    </w:p>
    <w:p w14:paraId="22A69975" w14:textId="77777777" w:rsidR="009A1E7B" w:rsidRPr="003C17EF" w:rsidRDefault="009A1E7B" w:rsidP="009A1E7B">
      <w:pPr>
        <w:rPr>
          <w:rFonts w:cstheme="minorHAnsi"/>
          <w:b/>
          <w:bCs/>
          <w:lang w:eastAsia="pl-PL"/>
        </w:rPr>
      </w:pPr>
    </w:p>
    <w:p w14:paraId="7E11A711" w14:textId="77777777" w:rsidR="009A1E7B" w:rsidRPr="003C17EF" w:rsidRDefault="009A1E7B" w:rsidP="009A1E7B">
      <w:pPr>
        <w:rPr>
          <w:rFonts w:cstheme="minorHAnsi"/>
          <w:b/>
          <w:bCs/>
          <w:lang w:eastAsia="pl-PL"/>
        </w:rPr>
      </w:pPr>
    </w:p>
    <w:p w14:paraId="61E0F066" w14:textId="77777777" w:rsidR="009A1E7B" w:rsidRPr="003C17EF" w:rsidRDefault="009A1E7B" w:rsidP="009A1E7B">
      <w:pPr>
        <w:rPr>
          <w:rFonts w:cstheme="minorHAnsi"/>
          <w:b/>
          <w:bCs/>
          <w:lang w:eastAsia="pl-PL"/>
        </w:rPr>
      </w:pPr>
    </w:p>
    <w:p w14:paraId="77A4123F" w14:textId="77777777" w:rsidR="009A1E7B" w:rsidRDefault="009A1E7B" w:rsidP="009A1E7B">
      <w:pPr>
        <w:rPr>
          <w:rFonts w:cstheme="minorHAnsi"/>
          <w:b/>
          <w:bCs/>
          <w:lang w:eastAsia="pl-PL"/>
        </w:rPr>
      </w:pPr>
    </w:p>
    <w:p w14:paraId="2178FA97" w14:textId="77777777" w:rsidR="00BD10D9" w:rsidRDefault="00BD10D9" w:rsidP="009A1E7B">
      <w:pPr>
        <w:rPr>
          <w:rFonts w:cstheme="minorHAnsi"/>
          <w:b/>
          <w:bCs/>
          <w:lang w:eastAsia="pl-PL"/>
        </w:rPr>
      </w:pPr>
    </w:p>
    <w:p w14:paraId="56EC3A68" w14:textId="77777777" w:rsidR="00BD10D9" w:rsidRDefault="00BD10D9" w:rsidP="009A1E7B">
      <w:pPr>
        <w:rPr>
          <w:rFonts w:cstheme="minorHAnsi"/>
          <w:b/>
          <w:bCs/>
          <w:lang w:eastAsia="pl-PL"/>
        </w:rPr>
      </w:pPr>
    </w:p>
    <w:p w14:paraId="1CDC18CB" w14:textId="77777777" w:rsidR="00BD10D9" w:rsidRDefault="00BD10D9" w:rsidP="009A1E7B">
      <w:pPr>
        <w:rPr>
          <w:rFonts w:cstheme="minorHAnsi"/>
          <w:b/>
          <w:bCs/>
          <w:lang w:eastAsia="pl-PL"/>
        </w:rPr>
      </w:pPr>
    </w:p>
    <w:p w14:paraId="712ADCFE" w14:textId="77777777" w:rsidR="00BD10D9" w:rsidRDefault="00BD10D9" w:rsidP="009A1E7B">
      <w:pPr>
        <w:rPr>
          <w:rFonts w:cstheme="minorHAnsi"/>
          <w:b/>
          <w:bCs/>
          <w:lang w:eastAsia="pl-PL"/>
        </w:rPr>
      </w:pPr>
    </w:p>
    <w:p w14:paraId="348BE127" w14:textId="77777777" w:rsidR="00BD10D9" w:rsidRDefault="00BD10D9" w:rsidP="009A1E7B">
      <w:pPr>
        <w:rPr>
          <w:rFonts w:cstheme="minorHAnsi"/>
          <w:b/>
          <w:bCs/>
          <w:lang w:eastAsia="pl-PL"/>
        </w:rPr>
      </w:pPr>
    </w:p>
    <w:p w14:paraId="1DB5CB95" w14:textId="77777777" w:rsidR="00BD10D9" w:rsidRDefault="00BD10D9" w:rsidP="009A1E7B">
      <w:pPr>
        <w:rPr>
          <w:rFonts w:cstheme="minorHAnsi"/>
          <w:b/>
          <w:bCs/>
          <w:lang w:eastAsia="pl-PL"/>
        </w:rPr>
      </w:pPr>
    </w:p>
    <w:p w14:paraId="2A68EFA3" w14:textId="77777777" w:rsidR="00BD10D9" w:rsidRDefault="00BD10D9" w:rsidP="009A1E7B">
      <w:pPr>
        <w:rPr>
          <w:rFonts w:cstheme="minorHAnsi"/>
          <w:b/>
          <w:bCs/>
          <w:lang w:eastAsia="pl-PL"/>
        </w:rPr>
      </w:pPr>
    </w:p>
    <w:p w14:paraId="127F44DA" w14:textId="77777777" w:rsidR="00BD10D9" w:rsidRDefault="00BD10D9" w:rsidP="009A1E7B">
      <w:pPr>
        <w:rPr>
          <w:rFonts w:cstheme="minorHAnsi"/>
          <w:b/>
          <w:bCs/>
          <w:lang w:eastAsia="pl-PL"/>
        </w:rPr>
      </w:pPr>
    </w:p>
    <w:p w14:paraId="6F5F8F03" w14:textId="77777777" w:rsidR="00BD10D9" w:rsidRDefault="00BD10D9" w:rsidP="009A1E7B">
      <w:pPr>
        <w:rPr>
          <w:rFonts w:cstheme="minorHAnsi"/>
          <w:b/>
          <w:bCs/>
          <w:lang w:eastAsia="pl-PL"/>
        </w:rPr>
      </w:pPr>
    </w:p>
    <w:p w14:paraId="1E2B570C" w14:textId="77777777" w:rsidR="00BD10D9" w:rsidRDefault="00BD10D9" w:rsidP="009A1E7B">
      <w:pPr>
        <w:rPr>
          <w:rFonts w:cstheme="minorHAnsi"/>
          <w:b/>
          <w:bCs/>
          <w:lang w:eastAsia="pl-PL"/>
        </w:rPr>
      </w:pPr>
    </w:p>
    <w:p w14:paraId="2FDDA649" w14:textId="77777777" w:rsidR="00BD10D9" w:rsidRDefault="00BD10D9" w:rsidP="009A1E7B">
      <w:pPr>
        <w:rPr>
          <w:rFonts w:cstheme="minorHAnsi"/>
          <w:b/>
          <w:bCs/>
          <w:lang w:eastAsia="pl-PL"/>
        </w:rPr>
      </w:pPr>
    </w:p>
    <w:p w14:paraId="09FD7961" w14:textId="77777777" w:rsidR="00BD10D9" w:rsidRDefault="00BD10D9" w:rsidP="009A1E7B">
      <w:pPr>
        <w:rPr>
          <w:rFonts w:cstheme="minorHAnsi"/>
          <w:b/>
          <w:bCs/>
          <w:lang w:eastAsia="pl-PL"/>
        </w:rPr>
      </w:pPr>
    </w:p>
    <w:p w14:paraId="3F11D961" w14:textId="77777777" w:rsidR="00BD10D9" w:rsidRDefault="00BD10D9" w:rsidP="009A1E7B">
      <w:pPr>
        <w:rPr>
          <w:rFonts w:cstheme="minorHAnsi"/>
          <w:b/>
          <w:bCs/>
          <w:lang w:eastAsia="pl-PL"/>
        </w:rPr>
      </w:pPr>
    </w:p>
    <w:p w14:paraId="1CCDB5DF" w14:textId="77777777" w:rsidR="00BD10D9" w:rsidRDefault="00BD10D9" w:rsidP="009A1E7B">
      <w:pPr>
        <w:rPr>
          <w:rFonts w:cstheme="minorHAnsi"/>
          <w:b/>
          <w:bCs/>
          <w:lang w:eastAsia="pl-PL"/>
        </w:rPr>
      </w:pPr>
    </w:p>
    <w:p w14:paraId="5EAB9FB6" w14:textId="77777777" w:rsidR="00BD10D9" w:rsidRDefault="00BD10D9" w:rsidP="009A1E7B">
      <w:pPr>
        <w:rPr>
          <w:rFonts w:cstheme="minorHAnsi"/>
          <w:b/>
          <w:bCs/>
          <w:lang w:eastAsia="pl-PL"/>
        </w:rPr>
      </w:pPr>
    </w:p>
    <w:p w14:paraId="1C2D6CE1" w14:textId="77777777" w:rsidR="00BD10D9" w:rsidRDefault="00BD10D9" w:rsidP="009A1E7B">
      <w:pPr>
        <w:rPr>
          <w:rFonts w:cstheme="minorHAnsi"/>
          <w:b/>
          <w:bCs/>
          <w:lang w:eastAsia="pl-PL"/>
        </w:rPr>
      </w:pPr>
    </w:p>
    <w:p w14:paraId="1CFA267B" w14:textId="77777777" w:rsidR="00BD10D9" w:rsidRDefault="00BD10D9" w:rsidP="009A1E7B">
      <w:pPr>
        <w:rPr>
          <w:rFonts w:cstheme="minorHAnsi"/>
          <w:b/>
          <w:bCs/>
          <w:lang w:eastAsia="pl-PL"/>
        </w:rPr>
      </w:pPr>
    </w:p>
    <w:p w14:paraId="5E37574E" w14:textId="77777777" w:rsidR="00BD10D9" w:rsidRDefault="00BD10D9" w:rsidP="009A1E7B">
      <w:pPr>
        <w:rPr>
          <w:rFonts w:cstheme="minorHAnsi"/>
          <w:b/>
          <w:bCs/>
          <w:lang w:eastAsia="pl-PL"/>
        </w:rPr>
      </w:pPr>
    </w:p>
    <w:p w14:paraId="56F3EC54" w14:textId="77777777" w:rsidR="00BD10D9" w:rsidRDefault="00BD10D9" w:rsidP="009A1E7B">
      <w:pPr>
        <w:rPr>
          <w:rFonts w:cstheme="minorHAnsi"/>
          <w:b/>
          <w:bCs/>
          <w:lang w:eastAsia="pl-PL"/>
        </w:rPr>
      </w:pPr>
    </w:p>
    <w:p w14:paraId="27933DEC" w14:textId="77777777" w:rsidR="00BD10D9" w:rsidRDefault="00BD10D9" w:rsidP="009A1E7B">
      <w:pPr>
        <w:rPr>
          <w:rFonts w:cstheme="minorHAnsi"/>
          <w:b/>
          <w:bCs/>
          <w:lang w:eastAsia="pl-PL"/>
        </w:rPr>
      </w:pPr>
    </w:p>
    <w:p w14:paraId="6D243CB1" w14:textId="77777777" w:rsidR="00BD10D9" w:rsidRDefault="00BD10D9" w:rsidP="009A1E7B">
      <w:pPr>
        <w:rPr>
          <w:rFonts w:cstheme="minorHAnsi"/>
          <w:b/>
          <w:bCs/>
          <w:lang w:eastAsia="pl-PL"/>
        </w:rPr>
      </w:pPr>
    </w:p>
    <w:p w14:paraId="0C1930DF" w14:textId="77777777" w:rsidR="00BD10D9" w:rsidRDefault="00BD10D9" w:rsidP="009A1E7B">
      <w:pPr>
        <w:rPr>
          <w:rFonts w:cstheme="minorHAnsi"/>
          <w:b/>
          <w:bCs/>
          <w:lang w:eastAsia="pl-PL"/>
        </w:rPr>
      </w:pPr>
    </w:p>
    <w:p w14:paraId="3DC1699B" w14:textId="77777777" w:rsidR="00BD10D9" w:rsidRDefault="00BD10D9" w:rsidP="009A1E7B">
      <w:pPr>
        <w:rPr>
          <w:rFonts w:cstheme="minorHAnsi"/>
          <w:b/>
          <w:bCs/>
          <w:lang w:eastAsia="pl-PL"/>
        </w:rPr>
      </w:pPr>
    </w:p>
    <w:p w14:paraId="6F8663FC" w14:textId="77777777" w:rsidR="00BD10D9" w:rsidRPr="003C17EF" w:rsidRDefault="00BD10D9" w:rsidP="009A1E7B">
      <w:pPr>
        <w:rPr>
          <w:rFonts w:cstheme="minorHAnsi"/>
          <w:b/>
          <w:bCs/>
          <w:lang w:eastAsia="pl-PL"/>
        </w:rPr>
      </w:pPr>
    </w:p>
    <w:p w14:paraId="1E378A54" w14:textId="5C3A6514" w:rsidR="00BD10D9" w:rsidRDefault="00BD10D9" w:rsidP="006303FA">
      <w:pPr>
        <w:ind w:left="4956"/>
        <w:jc w:val="right"/>
        <w:rPr>
          <w:rFonts w:cstheme="minorHAnsi"/>
        </w:rPr>
      </w:pPr>
      <w:r w:rsidRPr="003C17EF">
        <w:rPr>
          <w:rFonts w:cstheme="minorHAnsi"/>
          <w:b/>
          <w:bCs/>
        </w:rPr>
        <w:t xml:space="preserve">Załącznik nr </w:t>
      </w:r>
      <w:r>
        <w:rPr>
          <w:rFonts w:cstheme="minorHAnsi"/>
          <w:b/>
          <w:bCs/>
        </w:rPr>
        <w:t>3a</w:t>
      </w:r>
      <w:r w:rsidRPr="003C17EF">
        <w:rPr>
          <w:rFonts w:cstheme="minorHAnsi"/>
        </w:rPr>
        <w:t xml:space="preserve"> </w:t>
      </w:r>
    </w:p>
    <w:p w14:paraId="56397157" w14:textId="5041DB8B" w:rsidR="006303FA" w:rsidRPr="00722435" w:rsidRDefault="006303FA" w:rsidP="00722435">
      <w:pPr>
        <w:jc w:val="center"/>
        <w:rPr>
          <w:rFonts w:cstheme="minorHAnsi"/>
          <w:b/>
          <w:bCs/>
        </w:rPr>
      </w:pPr>
      <w:r w:rsidRPr="00722435">
        <w:rPr>
          <w:rFonts w:cstheme="minorHAnsi"/>
          <w:b/>
          <w:bCs/>
        </w:rPr>
        <w:t>Klauzula informacyjna Wykonawcy</w:t>
      </w:r>
    </w:p>
    <w:p w14:paraId="33D6AC54" w14:textId="77777777" w:rsidR="009A1E7B" w:rsidRDefault="009A1E7B" w:rsidP="009A1E7B">
      <w:pPr>
        <w:rPr>
          <w:rFonts w:cstheme="minorHAnsi"/>
          <w:b/>
          <w:bCs/>
          <w:lang w:eastAsia="pl-PL"/>
        </w:rPr>
      </w:pPr>
    </w:p>
    <w:p w14:paraId="5C4C92E2" w14:textId="77777777" w:rsidR="00BD10D9" w:rsidRDefault="00BD10D9" w:rsidP="009A1E7B">
      <w:pPr>
        <w:rPr>
          <w:rFonts w:cstheme="minorHAnsi"/>
          <w:b/>
          <w:bCs/>
          <w:lang w:eastAsia="pl-PL"/>
        </w:rPr>
      </w:pPr>
    </w:p>
    <w:p w14:paraId="59ABFBAB" w14:textId="77777777" w:rsidR="00BD10D9" w:rsidRDefault="00BD10D9" w:rsidP="009A1E7B">
      <w:pPr>
        <w:rPr>
          <w:rFonts w:cstheme="minorHAnsi"/>
          <w:b/>
          <w:bCs/>
          <w:lang w:eastAsia="pl-PL"/>
        </w:rPr>
      </w:pPr>
    </w:p>
    <w:p w14:paraId="54D772B9" w14:textId="77777777" w:rsidR="00BD10D9" w:rsidRDefault="00BD10D9" w:rsidP="009A1E7B">
      <w:pPr>
        <w:rPr>
          <w:rFonts w:cstheme="minorHAnsi"/>
          <w:b/>
          <w:bCs/>
          <w:lang w:eastAsia="pl-PL"/>
        </w:rPr>
      </w:pPr>
    </w:p>
    <w:p w14:paraId="3CD03A6A" w14:textId="77777777" w:rsidR="00BD10D9" w:rsidRDefault="00BD10D9" w:rsidP="009A1E7B">
      <w:pPr>
        <w:rPr>
          <w:rFonts w:cstheme="minorHAnsi"/>
          <w:b/>
          <w:bCs/>
          <w:lang w:eastAsia="pl-PL"/>
        </w:rPr>
      </w:pPr>
    </w:p>
    <w:p w14:paraId="7857A2C9" w14:textId="77777777" w:rsidR="00BD10D9" w:rsidRDefault="00BD10D9" w:rsidP="009A1E7B">
      <w:pPr>
        <w:rPr>
          <w:rFonts w:cstheme="minorHAnsi"/>
          <w:b/>
          <w:bCs/>
          <w:lang w:eastAsia="pl-PL"/>
        </w:rPr>
      </w:pPr>
    </w:p>
    <w:p w14:paraId="6D8B33D5" w14:textId="77777777" w:rsidR="00BD10D9" w:rsidRDefault="00BD10D9" w:rsidP="009A1E7B">
      <w:pPr>
        <w:rPr>
          <w:rFonts w:cstheme="minorHAnsi"/>
          <w:b/>
          <w:bCs/>
          <w:lang w:eastAsia="pl-PL"/>
        </w:rPr>
      </w:pPr>
    </w:p>
    <w:p w14:paraId="7973AE02" w14:textId="77777777" w:rsidR="00BD10D9" w:rsidRDefault="00BD10D9" w:rsidP="009A1E7B">
      <w:pPr>
        <w:rPr>
          <w:rFonts w:cstheme="minorHAnsi"/>
          <w:b/>
          <w:bCs/>
          <w:lang w:eastAsia="pl-PL"/>
        </w:rPr>
      </w:pPr>
    </w:p>
    <w:p w14:paraId="7C18677B" w14:textId="77777777" w:rsidR="00BD10D9" w:rsidRDefault="00BD10D9" w:rsidP="009A1E7B">
      <w:pPr>
        <w:rPr>
          <w:rFonts w:cstheme="minorHAnsi"/>
          <w:b/>
          <w:bCs/>
          <w:lang w:eastAsia="pl-PL"/>
        </w:rPr>
      </w:pPr>
    </w:p>
    <w:p w14:paraId="6A0DE336" w14:textId="77777777" w:rsidR="00BD10D9" w:rsidRDefault="00BD10D9" w:rsidP="009A1E7B">
      <w:pPr>
        <w:rPr>
          <w:rFonts w:cstheme="minorHAnsi"/>
          <w:b/>
          <w:bCs/>
          <w:lang w:eastAsia="pl-PL"/>
        </w:rPr>
      </w:pPr>
    </w:p>
    <w:p w14:paraId="7148B34D" w14:textId="77777777" w:rsidR="00BD10D9" w:rsidRDefault="00BD10D9" w:rsidP="009A1E7B">
      <w:pPr>
        <w:rPr>
          <w:rFonts w:cstheme="minorHAnsi"/>
          <w:b/>
          <w:bCs/>
          <w:lang w:eastAsia="pl-PL"/>
        </w:rPr>
      </w:pPr>
    </w:p>
    <w:p w14:paraId="409BB534" w14:textId="77777777" w:rsidR="00BD10D9" w:rsidRDefault="00BD10D9" w:rsidP="009A1E7B">
      <w:pPr>
        <w:rPr>
          <w:rFonts w:cstheme="minorHAnsi"/>
          <w:b/>
          <w:bCs/>
          <w:lang w:eastAsia="pl-PL"/>
        </w:rPr>
      </w:pPr>
    </w:p>
    <w:p w14:paraId="3C52A390" w14:textId="77777777" w:rsidR="00BD10D9" w:rsidRDefault="00BD10D9" w:rsidP="009A1E7B">
      <w:pPr>
        <w:rPr>
          <w:rFonts w:cstheme="minorHAnsi"/>
          <w:b/>
          <w:bCs/>
          <w:lang w:eastAsia="pl-PL"/>
        </w:rPr>
      </w:pPr>
    </w:p>
    <w:p w14:paraId="0DF9882A" w14:textId="77777777" w:rsidR="00BD10D9" w:rsidRDefault="00BD10D9" w:rsidP="009A1E7B">
      <w:pPr>
        <w:rPr>
          <w:rFonts w:cstheme="minorHAnsi"/>
          <w:b/>
          <w:bCs/>
          <w:lang w:eastAsia="pl-PL"/>
        </w:rPr>
      </w:pPr>
    </w:p>
    <w:p w14:paraId="6D64A879" w14:textId="77777777" w:rsidR="00BD10D9" w:rsidRDefault="00BD10D9" w:rsidP="009A1E7B">
      <w:pPr>
        <w:rPr>
          <w:rFonts w:cstheme="minorHAnsi"/>
          <w:b/>
          <w:bCs/>
          <w:lang w:eastAsia="pl-PL"/>
        </w:rPr>
      </w:pPr>
    </w:p>
    <w:p w14:paraId="20FF92C0" w14:textId="77777777" w:rsidR="00BD10D9" w:rsidRDefault="00BD10D9" w:rsidP="009A1E7B">
      <w:pPr>
        <w:rPr>
          <w:rFonts w:cstheme="minorHAnsi"/>
          <w:b/>
          <w:bCs/>
          <w:lang w:eastAsia="pl-PL"/>
        </w:rPr>
      </w:pPr>
    </w:p>
    <w:p w14:paraId="27732F87" w14:textId="77777777" w:rsidR="00BD10D9" w:rsidRDefault="00BD10D9" w:rsidP="009A1E7B">
      <w:pPr>
        <w:rPr>
          <w:rFonts w:cstheme="minorHAnsi"/>
          <w:b/>
          <w:bCs/>
          <w:lang w:eastAsia="pl-PL"/>
        </w:rPr>
      </w:pPr>
    </w:p>
    <w:p w14:paraId="7070DBC0" w14:textId="77777777" w:rsidR="00BD10D9" w:rsidRDefault="00BD10D9" w:rsidP="009A1E7B">
      <w:pPr>
        <w:rPr>
          <w:rFonts w:cstheme="minorHAnsi"/>
          <w:b/>
          <w:bCs/>
          <w:lang w:eastAsia="pl-PL"/>
        </w:rPr>
      </w:pPr>
    </w:p>
    <w:p w14:paraId="2857AF76" w14:textId="77777777" w:rsidR="00BD10D9" w:rsidRDefault="00BD10D9" w:rsidP="009A1E7B">
      <w:pPr>
        <w:rPr>
          <w:rFonts w:cstheme="minorHAnsi"/>
          <w:b/>
          <w:bCs/>
          <w:lang w:eastAsia="pl-PL"/>
        </w:rPr>
      </w:pPr>
    </w:p>
    <w:p w14:paraId="740E07DE" w14:textId="77777777" w:rsidR="00BD10D9" w:rsidRDefault="00BD10D9" w:rsidP="009A1E7B">
      <w:pPr>
        <w:rPr>
          <w:rFonts w:cstheme="minorHAnsi"/>
          <w:b/>
          <w:bCs/>
          <w:lang w:eastAsia="pl-PL"/>
        </w:rPr>
      </w:pPr>
    </w:p>
    <w:p w14:paraId="0AD5A04C" w14:textId="77777777" w:rsidR="00BD10D9" w:rsidRDefault="00BD10D9" w:rsidP="009A1E7B">
      <w:pPr>
        <w:rPr>
          <w:rFonts w:cstheme="minorHAnsi"/>
          <w:b/>
          <w:bCs/>
          <w:lang w:eastAsia="pl-PL"/>
        </w:rPr>
      </w:pPr>
    </w:p>
    <w:p w14:paraId="1CF5D11C" w14:textId="77777777" w:rsidR="00BD10D9" w:rsidRDefault="00BD10D9" w:rsidP="009A1E7B">
      <w:pPr>
        <w:rPr>
          <w:rFonts w:cstheme="minorHAnsi"/>
          <w:b/>
          <w:bCs/>
          <w:lang w:eastAsia="pl-PL"/>
        </w:rPr>
      </w:pPr>
    </w:p>
    <w:p w14:paraId="1B4148B6" w14:textId="77777777" w:rsidR="00BD10D9" w:rsidRDefault="00BD10D9" w:rsidP="009A1E7B">
      <w:pPr>
        <w:rPr>
          <w:rFonts w:cstheme="minorHAnsi"/>
          <w:b/>
          <w:bCs/>
          <w:lang w:eastAsia="pl-PL"/>
        </w:rPr>
      </w:pPr>
    </w:p>
    <w:p w14:paraId="37EEB70E" w14:textId="77777777" w:rsidR="00BD10D9" w:rsidRDefault="00BD10D9" w:rsidP="009A1E7B">
      <w:pPr>
        <w:rPr>
          <w:rFonts w:cstheme="minorHAnsi"/>
          <w:b/>
          <w:bCs/>
          <w:lang w:eastAsia="pl-PL"/>
        </w:rPr>
      </w:pPr>
    </w:p>
    <w:p w14:paraId="57D0D1BE" w14:textId="77777777" w:rsidR="00BD10D9" w:rsidRDefault="00BD10D9" w:rsidP="009A1E7B">
      <w:pPr>
        <w:rPr>
          <w:rFonts w:cstheme="minorHAnsi"/>
          <w:b/>
          <w:bCs/>
          <w:lang w:eastAsia="pl-PL"/>
        </w:rPr>
      </w:pPr>
    </w:p>
    <w:p w14:paraId="2A415491" w14:textId="77777777" w:rsidR="00BD10D9" w:rsidRDefault="00BD10D9" w:rsidP="009A1E7B">
      <w:pPr>
        <w:rPr>
          <w:rFonts w:cstheme="minorHAnsi"/>
          <w:b/>
          <w:bCs/>
          <w:lang w:eastAsia="pl-PL"/>
        </w:rPr>
      </w:pPr>
    </w:p>
    <w:p w14:paraId="2B7ECE12" w14:textId="77777777" w:rsidR="00BD10D9" w:rsidRDefault="00BD10D9" w:rsidP="009A1E7B">
      <w:pPr>
        <w:rPr>
          <w:rFonts w:cstheme="minorHAnsi"/>
          <w:b/>
          <w:bCs/>
          <w:lang w:eastAsia="pl-PL"/>
        </w:rPr>
      </w:pPr>
    </w:p>
    <w:p w14:paraId="31FA49D5" w14:textId="77777777" w:rsidR="00BD10D9" w:rsidRDefault="00BD10D9" w:rsidP="009A1E7B">
      <w:pPr>
        <w:rPr>
          <w:rFonts w:cstheme="minorHAnsi"/>
          <w:b/>
          <w:bCs/>
          <w:lang w:eastAsia="pl-PL"/>
        </w:rPr>
      </w:pPr>
    </w:p>
    <w:p w14:paraId="1CE7ED8B" w14:textId="77777777" w:rsidR="00BD10D9" w:rsidRPr="003C17EF" w:rsidRDefault="00BD10D9" w:rsidP="009A1E7B">
      <w:pPr>
        <w:rPr>
          <w:rFonts w:cstheme="minorHAnsi"/>
          <w:b/>
          <w:bCs/>
          <w:lang w:eastAsia="pl-PL"/>
        </w:rPr>
      </w:pPr>
    </w:p>
    <w:p w14:paraId="798D25B1" w14:textId="47449951" w:rsidR="009A1E7B" w:rsidRPr="003C17EF" w:rsidRDefault="009A1E7B" w:rsidP="00722435">
      <w:pPr>
        <w:ind w:left="4956"/>
        <w:jc w:val="right"/>
        <w:rPr>
          <w:rFonts w:cstheme="minorHAnsi"/>
        </w:rPr>
      </w:pPr>
      <w:r w:rsidRPr="003C17EF">
        <w:rPr>
          <w:rFonts w:cstheme="minorHAnsi"/>
          <w:b/>
          <w:bCs/>
        </w:rPr>
        <w:t>Załącznik nr 4</w:t>
      </w:r>
    </w:p>
    <w:tbl>
      <w:tblPr>
        <w:tblpPr w:leftFromText="141" w:rightFromText="141" w:vertAnchor="text" w:horzAnchor="margin" w:tblpXSpec="center" w:tblpY="95"/>
        <w:tblW w:w="10285" w:type="dxa"/>
        <w:tblLayout w:type="fixed"/>
        <w:tblLook w:val="04A0" w:firstRow="1" w:lastRow="0" w:firstColumn="1" w:lastColumn="0" w:noHBand="0" w:noVBand="1"/>
      </w:tblPr>
      <w:tblGrid>
        <w:gridCol w:w="3085"/>
        <w:gridCol w:w="7200"/>
      </w:tblGrid>
      <w:tr w:rsidR="00835746" w:rsidRPr="003C17EF" w14:paraId="449E3A1E" w14:textId="77777777" w:rsidTr="0036626B">
        <w:trPr>
          <w:trHeight w:val="255"/>
        </w:trPr>
        <w:tc>
          <w:tcPr>
            <w:tcW w:w="3085" w:type="dxa"/>
            <w:shd w:val="clear" w:color="auto" w:fill="FFFFFF"/>
            <w:hideMark/>
          </w:tcPr>
          <w:p w14:paraId="542D8B8F" w14:textId="77777777" w:rsidR="00835746" w:rsidRPr="003C17EF" w:rsidRDefault="00835746" w:rsidP="0036626B">
            <w:pPr>
              <w:tabs>
                <w:tab w:val="right" w:pos="8932"/>
              </w:tabs>
              <w:spacing w:before="120" w:line="276" w:lineRule="auto"/>
              <w:jc w:val="both"/>
              <w:rPr>
                <w:rFonts w:eastAsia="Calibri" w:cstheme="minorHAnsi"/>
                <w:b/>
                <w:bCs/>
              </w:rPr>
            </w:pPr>
            <w:r w:rsidRPr="003C17EF">
              <w:rPr>
                <w:rFonts w:eastAsia="Calibri" w:cstheme="minorHAnsi"/>
                <w:b/>
                <w:bCs/>
              </w:rPr>
              <w:t>Podmiot Objęty Sankcjami</w:t>
            </w:r>
          </w:p>
        </w:tc>
        <w:tc>
          <w:tcPr>
            <w:tcW w:w="7200" w:type="dxa"/>
            <w:shd w:val="clear" w:color="auto" w:fill="FFFFFF"/>
            <w:hideMark/>
          </w:tcPr>
          <w:p w14:paraId="724FE0B6" w14:textId="77777777" w:rsidR="00835746" w:rsidRPr="003C17EF" w:rsidRDefault="00835746" w:rsidP="0036626B">
            <w:pPr>
              <w:tabs>
                <w:tab w:val="left" w:pos="426"/>
              </w:tabs>
              <w:suppressAutoHyphens/>
              <w:autoSpaceDN w:val="0"/>
              <w:spacing w:before="120" w:after="120" w:line="276" w:lineRule="auto"/>
              <w:jc w:val="both"/>
              <w:textAlignment w:val="baseline"/>
              <w:rPr>
                <w:rFonts w:eastAsia="Calibri" w:cstheme="minorHAnsi"/>
              </w:rPr>
            </w:pPr>
            <w:r w:rsidRPr="003C17EF">
              <w:rPr>
                <w:rFonts w:eastAsia="Calibri" w:cstheme="minorHAnsi"/>
              </w:rPr>
              <w:t>oznacza podmiot należący do którejkolwiek z poniższych kategorii:</w:t>
            </w:r>
          </w:p>
          <w:p w14:paraId="7D6C984E" w14:textId="77777777" w:rsidR="00835746" w:rsidRPr="003C17EF" w:rsidRDefault="00835746" w:rsidP="00952833">
            <w:pPr>
              <w:numPr>
                <w:ilvl w:val="2"/>
                <w:numId w:val="36"/>
              </w:numPr>
              <w:suppressAutoHyphens/>
              <w:autoSpaceDN w:val="0"/>
              <w:spacing w:before="120" w:after="120" w:line="276" w:lineRule="auto"/>
              <w:ind w:left="746" w:hanging="709"/>
              <w:jc w:val="both"/>
              <w:textAlignment w:val="baseline"/>
              <w:rPr>
                <w:rFonts w:eastAsia="Calibri" w:cstheme="minorHAnsi"/>
              </w:rPr>
            </w:pPr>
            <w:r w:rsidRPr="003C17EF">
              <w:rPr>
                <w:rFonts w:eastAsia="Calibri" w:cstheme="minorHAnsi"/>
              </w:rPr>
              <w:t>podmiot, o którym mowa w art. 5k ust. 1 Rozporządzenia 833/2014, tj.:</w:t>
            </w:r>
          </w:p>
          <w:p w14:paraId="4A1BE1A5" w14:textId="77777777" w:rsidR="00835746" w:rsidRPr="003C17EF" w:rsidRDefault="00835746" w:rsidP="00952833">
            <w:pPr>
              <w:numPr>
                <w:ilvl w:val="3"/>
                <w:numId w:val="36"/>
              </w:numPr>
              <w:suppressAutoHyphens/>
              <w:autoSpaceDN w:val="0"/>
              <w:spacing w:before="120" w:after="120" w:line="276" w:lineRule="auto"/>
              <w:ind w:left="1029" w:hanging="425"/>
              <w:jc w:val="both"/>
              <w:textAlignment w:val="baseline"/>
              <w:rPr>
                <w:rFonts w:eastAsia="Calibri" w:cstheme="minorHAnsi"/>
              </w:rPr>
            </w:pPr>
            <w:r w:rsidRPr="003C17EF">
              <w:rPr>
                <w:rFonts w:eastAsia="Calibri" w:cstheme="minorHAnsi"/>
              </w:rPr>
              <w:t>obywatel rosyjski, osoba fizyczna, osoba prawna, podmiot lub organ z siedzibą w Rosji,</w:t>
            </w:r>
          </w:p>
          <w:p w14:paraId="2AAC53C7" w14:textId="77777777" w:rsidR="00835746" w:rsidRPr="003C17EF" w:rsidRDefault="00835746" w:rsidP="00952833">
            <w:pPr>
              <w:numPr>
                <w:ilvl w:val="3"/>
                <w:numId w:val="36"/>
              </w:numPr>
              <w:suppressAutoHyphens/>
              <w:autoSpaceDN w:val="0"/>
              <w:spacing w:before="120" w:after="120" w:line="276" w:lineRule="auto"/>
              <w:ind w:left="1029" w:hanging="425"/>
              <w:jc w:val="both"/>
              <w:textAlignment w:val="baseline"/>
              <w:rPr>
                <w:rFonts w:eastAsia="Calibri" w:cstheme="minorHAnsi"/>
              </w:rPr>
            </w:pPr>
            <w:r w:rsidRPr="003C17EF">
              <w:rPr>
                <w:rFonts w:eastAsia="Calibri" w:cstheme="minorHAnsi"/>
              </w:rPr>
              <w:t>osoba prawna, podmiot lub organ, do której/którego prawa własności bezpośrednio lub pośrednio w ponad 50 % należą do podmiotu lub podmiotów, o którym/których mowa w </w:t>
            </w:r>
            <w:proofErr w:type="spellStart"/>
            <w:r w:rsidRPr="003C17EF">
              <w:rPr>
                <w:rFonts w:eastAsia="Calibri" w:cstheme="minorHAnsi"/>
              </w:rPr>
              <w:t>ppkt</w:t>
            </w:r>
            <w:proofErr w:type="spellEnd"/>
            <w:r w:rsidRPr="003C17EF">
              <w:rPr>
                <w:rFonts w:eastAsia="Calibri" w:cstheme="minorHAnsi"/>
              </w:rPr>
              <w:t xml:space="preserve"> (i) powyżej,</w:t>
            </w:r>
          </w:p>
          <w:p w14:paraId="3016D528" w14:textId="77777777" w:rsidR="00835746" w:rsidRPr="003C17EF" w:rsidRDefault="00835746" w:rsidP="00952833">
            <w:pPr>
              <w:numPr>
                <w:ilvl w:val="3"/>
                <w:numId w:val="36"/>
              </w:numPr>
              <w:suppressAutoHyphens/>
              <w:autoSpaceDN w:val="0"/>
              <w:spacing w:before="120" w:after="120" w:line="276" w:lineRule="auto"/>
              <w:ind w:left="1029" w:hanging="425"/>
              <w:jc w:val="both"/>
              <w:textAlignment w:val="baseline"/>
              <w:rPr>
                <w:rFonts w:eastAsia="Calibri" w:cstheme="minorHAnsi"/>
              </w:rPr>
            </w:pPr>
            <w:r w:rsidRPr="003C17EF">
              <w:rPr>
                <w:rFonts w:eastAsia="Calibri" w:cstheme="minorHAnsi"/>
              </w:rPr>
              <w:t xml:space="preserve">osoba fizyczna lub prawna, podmiot lub organ działająca/y w imieniu lub pod kierunkiem podmiotu lub podmiotów, o którym/których mowa w </w:t>
            </w:r>
            <w:proofErr w:type="spellStart"/>
            <w:r w:rsidRPr="003C17EF">
              <w:rPr>
                <w:rFonts w:eastAsia="Calibri" w:cstheme="minorHAnsi"/>
              </w:rPr>
              <w:t>ppkt</w:t>
            </w:r>
            <w:proofErr w:type="spellEnd"/>
            <w:r w:rsidRPr="003C17EF">
              <w:rPr>
                <w:rFonts w:eastAsia="Calibri" w:cstheme="minorHAnsi"/>
              </w:rPr>
              <w:t xml:space="preserve"> (i) lub (ii) powyżej;</w:t>
            </w:r>
          </w:p>
          <w:p w14:paraId="76FC2D87"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podmiot wymieniony w którymkolwiek z wykazów określonych w Rozporządzeniu 765/2006;</w:t>
            </w:r>
          </w:p>
          <w:p w14:paraId="436B979E"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podmiot wymieniony w którymkolwiek z wykazów określonych w Rozporządzeniu 269/2014;</w:t>
            </w:r>
          </w:p>
          <w:p w14:paraId="11A460BE"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podmiot wpisany na listę, o której mowa w art. 2 ust. 1 Ustawy o przeciwdziałaniu na podstawie decyzji w sprawie wpisu na tę listę rozstrzygającej o zastosowaniu środka, o którym mowa w art. 1 pkt 3 Ustawy o przeciwdziałaniu;</w:t>
            </w:r>
          </w:p>
          <w:p w14:paraId="6A20126B"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podmiot, którego beneficjentem rzeczywistym w rozumieniu ustawy z dnia 1 marca 2018 r. o przeciwdziałaniu praniu pieniędzy oraz finansowaniu terroryzmu (</w:t>
            </w:r>
            <w:proofErr w:type="spellStart"/>
            <w:r w:rsidRPr="003C17EF">
              <w:rPr>
                <w:rFonts w:eastAsia="Calibri" w:cstheme="minorHAnsi"/>
              </w:rPr>
              <w:t>t.j</w:t>
            </w:r>
            <w:proofErr w:type="spellEnd"/>
            <w:r w:rsidRPr="003C17EF">
              <w:rPr>
                <w:rFonts w:eastAsia="Calibri" w:cstheme="minorHAnsi"/>
              </w:rPr>
              <w:t xml:space="preserve">. Dz. U. z 2022 r. poz. 593 z </w:t>
            </w:r>
            <w:proofErr w:type="spellStart"/>
            <w:r w:rsidRPr="003C17EF">
              <w:rPr>
                <w:rFonts w:eastAsia="Calibri" w:cstheme="minorHAnsi"/>
              </w:rPr>
              <w:t>późn</w:t>
            </w:r>
            <w:proofErr w:type="spellEnd"/>
            <w:r w:rsidRPr="003C17EF">
              <w:rPr>
                <w:rFonts w:eastAsia="Calibri" w:cstheme="minorHAnsi"/>
              </w:rPr>
              <w:t>. zm.) jest, lub po 23 lutego 2022 r. był, podmiot, o którym mowa w lit. a, b, c lub d powyżej;</w:t>
            </w:r>
          </w:p>
          <w:p w14:paraId="6B6F71F4"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podmiot, którego jednostką dominującą w rozumieniu art. 3 ust. 1 pkt 37 ustawy z dnia 29 września 1994 r. o rachunkowości (</w:t>
            </w:r>
            <w:proofErr w:type="spellStart"/>
            <w:r w:rsidRPr="003C17EF">
              <w:rPr>
                <w:rFonts w:eastAsia="Calibri" w:cstheme="minorHAnsi"/>
              </w:rPr>
              <w:t>t.j</w:t>
            </w:r>
            <w:proofErr w:type="spellEnd"/>
            <w:r w:rsidRPr="003C17EF">
              <w:rPr>
                <w:rFonts w:eastAsia="Calibri" w:cstheme="minorHAnsi"/>
              </w:rPr>
              <w:t xml:space="preserve">. Dz. U. z 2021 r. poz. 217 z </w:t>
            </w:r>
            <w:proofErr w:type="spellStart"/>
            <w:r w:rsidRPr="003C17EF">
              <w:rPr>
                <w:rFonts w:eastAsia="Calibri" w:cstheme="minorHAnsi"/>
              </w:rPr>
              <w:t>późn</w:t>
            </w:r>
            <w:proofErr w:type="spellEnd"/>
            <w:r w:rsidRPr="003C17EF">
              <w:rPr>
                <w:rFonts w:eastAsia="Calibri" w:cstheme="minorHAnsi"/>
              </w:rPr>
              <w:t>. zm.), jest lub po 23 lutego 2022 r. był, podmiot, o którym mowa w lit. a, b, c lub d powyżej;</w:t>
            </w:r>
          </w:p>
          <w:p w14:paraId="2D738ABD" w14:textId="77777777" w:rsidR="00835746" w:rsidRPr="003C17EF" w:rsidRDefault="00835746" w:rsidP="00952833">
            <w:pPr>
              <w:numPr>
                <w:ilvl w:val="2"/>
                <w:numId w:val="36"/>
              </w:numPr>
              <w:tabs>
                <w:tab w:val="left" w:pos="426"/>
              </w:tabs>
              <w:suppressAutoHyphens/>
              <w:autoSpaceDN w:val="0"/>
              <w:spacing w:before="120" w:after="120" w:line="276" w:lineRule="auto"/>
              <w:ind w:left="1276" w:hanging="425"/>
              <w:jc w:val="both"/>
              <w:textAlignment w:val="baseline"/>
              <w:rPr>
                <w:rFonts w:eastAsia="Calibri" w:cstheme="minorHAnsi"/>
              </w:rPr>
            </w:pPr>
            <w:r w:rsidRPr="003C17EF">
              <w:rPr>
                <w:rFonts w:eastAsia="Calibri" w:cstheme="minorHAnsi"/>
              </w:rPr>
              <w:t>inny podmiot objęty, na podstawie przepisów prawa obowiązującego w Rzeczypospolitej Polskiej, sankcjami wyłączającymi lub ograniczającymi możliwość zawarcia z nim lub realizacji z nim lub z jego udziałem Umowy;</w:t>
            </w:r>
          </w:p>
        </w:tc>
      </w:tr>
      <w:tr w:rsidR="00835746" w:rsidRPr="003C17EF" w14:paraId="5C4310D4" w14:textId="77777777" w:rsidTr="0036626B">
        <w:trPr>
          <w:trHeight w:val="300"/>
        </w:trPr>
        <w:tc>
          <w:tcPr>
            <w:tcW w:w="3085" w:type="dxa"/>
            <w:shd w:val="clear" w:color="auto" w:fill="FFFFFF"/>
            <w:hideMark/>
          </w:tcPr>
          <w:p w14:paraId="0528795A" w14:textId="77777777" w:rsidR="00835746" w:rsidRPr="003C17EF" w:rsidRDefault="00835746" w:rsidP="0036626B">
            <w:pPr>
              <w:tabs>
                <w:tab w:val="right" w:pos="8932"/>
              </w:tabs>
              <w:spacing w:line="276" w:lineRule="auto"/>
              <w:jc w:val="both"/>
              <w:rPr>
                <w:rFonts w:eastAsia="Calibri" w:cstheme="minorHAnsi"/>
                <w:b/>
                <w:bCs/>
              </w:rPr>
            </w:pPr>
            <w:r w:rsidRPr="003C17EF">
              <w:rPr>
                <w:rFonts w:eastAsia="Calibri" w:cstheme="minorHAnsi"/>
                <w:b/>
                <w:bCs/>
              </w:rPr>
              <w:t>Rozporządzenie 269/2014</w:t>
            </w:r>
          </w:p>
        </w:tc>
        <w:tc>
          <w:tcPr>
            <w:tcW w:w="7200" w:type="dxa"/>
            <w:shd w:val="clear" w:color="auto" w:fill="FFFFFF"/>
          </w:tcPr>
          <w:p w14:paraId="7CC42D1C" w14:textId="77777777" w:rsidR="00835746" w:rsidRPr="003C17EF" w:rsidRDefault="00835746" w:rsidP="0036626B">
            <w:pPr>
              <w:tabs>
                <w:tab w:val="right" w:pos="8932"/>
              </w:tabs>
              <w:spacing w:line="276" w:lineRule="auto"/>
              <w:jc w:val="both"/>
              <w:rPr>
                <w:rFonts w:eastAsia="Calibri" w:cstheme="minorHAnsi"/>
                <w:color w:val="000000"/>
              </w:rPr>
            </w:pPr>
            <w:r w:rsidRPr="003C17EF">
              <w:rPr>
                <w:rFonts w:eastAsia="Calibri" w:cstheme="minorHAnsi"/>
              </w:rPr>
              <w:t xml:space="preserve">Rozporządzenie Rady (UE) nr 269/2014 z dnia 17 marca 2014 r. w sprawie środków ograniczających w odniesieniu do działań podważających integralność </w:t>
            </w:r>
            <w:r w:rsidRPr="003C17EF">
              <w:rPr>
                <w:rFonts w:eastAsia="Calibri" w:cstheme="minorHAnsi"/>
              </w:rPr>
              <w:lastRenderedPageBreak/>
              <w:t xml:space="preserve">terytorialną, suwerenność i niezależność Ukrainy lub im zagrażających (Dz. U. UE. L. z 2014 r. Nr 78, str. 6 z </w:t>
            </w:r>
            <w:proofErr w:type="spellStart"/>
            <w:r w:rsidRPr="003C17EF">
              <w:rPr>
                <w:rFonts w:eastAsia="Calibri" w:cstheme="minorHAnsi"/>
              </w:rPr>
              <w:t>późn</w:t>
            </w:r>
            <w:proofErr w:type="spellEnd"/>
            <w:r w:rsidRPr="003C17EF">
              <w:rPr>
                <w:rFonts w:eastAsia="Calibri" w:cstheme="minorHAnsi"/>
              </w:rPr>
              <w:t>. zm.)</w:t>
            </w:r>
            <w:r w:rsidRPr="003C17EF">
              <w:rPr>
                <w:rFonts w:eastAsia="Calibri" w:cstheme="minorHAnsi"/>
                <w:color w:val="000000"/>
              </w:rPr>
              <w:t>;</w:t>
            </w:r>
          </w:p>
          <w:p w14:paraId="0D038CF3" w14:textId="77777777" w:rsidR="00835746" w:rsidRPr="003C17EF" w:rsidRDefault="00835746" w:rsidP="0036626B">
            <w:pPr>
              <w:tabs>
                <w:tab w:val="right" w:pos="8932"/>
              </w:tabs>
              <w:spacing w:line="276" w:lineRule="auto"/>
              <w:jc w:val="both"/>
              <w:rPr>
                <w:rFonts w:eastAsia="Calibri" w:cstheme="minorHAnsi"/>
                <w:color w:val="000000"/>
              </w:rPr>
            </w:pPr>
          </w:p>
        </w:tc>
      </w:tr>
      <w:tr w:rsidR="00835746" w:rsidRPr="003C17EF" w14:paraId="0FA1F9EB" w14:textId="77777777" w:rsidTr="0036626B">
        <w:trPr>
          <w:trHeight w:val="300"/>
        </w:trPr>
        <w:tc>
          <w:tcPr>
            <w:tcW w:w="3085" w:type="dxa"/>
            <w:shd w:val="clear" w:color="auto" w:fill="FFFFFF"/>
            <w:hideMark/>
          </w:tcPr>
          <w:p w14:paraId="13E98AF5" w14:textId="77777777" w:rsidR="00835746" w:rsidRPr="003C17EF" w:rsidRDefault="00835746" w:rsidP="0036626B">
            <w:pPr>
              <w:tabs>
                <w:tab w:val="right" w:pos="8932"/>
              </w:tabs>
              <w:spacing w:line="276" w:lineRule="auto"/>
              <w:jc w:val="both"/>
              <w:rPr>
                <w:rFonts w:eastAsia="Calibri" w:cstheme="minorHAnsi"/>
                <w:b/>
                <w:bCs/>
              </w:rPr>
            </w:pPr>
            <w:r w:rsidRPr="003C17EF">
              <w:rPr>
                <w:rFonts w:eastAsia="Calibri" w:cstheme="minorHAnsi"/>
                <w:b/>
                <w:bCs/>
              </w:rPr>
              <w:lastRenderedPageBreak/>
              <w:t>Rozporządzenie 765/2006</w:t>
            </w:r>
          </w:p>
        </w:tc>
        <w:tc>
          <w:tcPr>
            <w:tcW w:w="7200" w:type="dxa"/>
            <w:shd w:val="clear" w:color="auto" w:fill="FFFFFF"/>
            <w:hideMark/>
          </w:tcPr>
          <w:p w14:paraId="018488BD" w14:textId="77777777" w:rsidR="00835746" w:rsidRPr="003C17EF" w:rsidRDefault="00835746" w:rsidP="0036626B">
            <w:pPr>
              <w:tabs>
                <w:tab w:val="right" w:pos="8932"/>
              </w:tabs>
              <w:spacing w:line="276" w:lineRule="auto"/>
              <w:jc w:val="both"/>
              <w:rPr>
                <w:rFonts w:eastAsia="Calibri" w:cstheme="minorHAnsi"/>
                <w:color w:val="000000"/>
              </w:rPr>
            </w:pPr>
            <w:r w:rsidRPr="003C17EF">
              <w:rPr>
                <w:rFonts w:eastAsia="Calibri" w:cstheme="minorHAnsi"/>
              </w:rPr>
              <w:t>Rozporządzenie Rady (WE) nr 765/2006 z dnia 18 maja 2006 r. dotyczące środków ograniczających w związku z sytuacją na Białorusi i udziałem Białorusi w agresji Rosji wobec Ukrainy</w:t>
            </w:r>
            <w:r w:rsidRPr="003C17EF">
              <w:rPr>
                <w:rFonts w:eastAsia="Calibri" w:cstheme="minorHAnsi"/>
                <w:color w:val="333333"/>
                <w:shd w:val="clear" w:color="auto" w:fill="FFFFFF"/>
              </w:rPr>
              <w:t xml:space="preserve"> </w:t>
            </w:r>
            <w:r w:rsidRPr="003C17EF">
              <w:rPr>
                <w:rFonts w:eastAsia="Calibri" w:cstheme="minorHAnsi"/>
              </w:rPr>
              <w:t xml:space="preserve">(Dz. U. UE. L. z 2006 r. Nr 134, str. 1 z </w:t>
            </w:r>
            <w:proofErr w:type="spellStart"/>
            <w:r w:rsidRPr="003C17EF">
              <w:rPr>
                <w:rFonts w:eastAsia="Calibri" w:cstheme="minorHAnsi"/>
              </w:rPr>
              <w:t>późn</w:t>
            </w:r>
            <w:proofErr w:type="spellEnd"/>
            <w:r w:rsidRPr="003C17EF">
              <w:rPr>
                <w:rFonts w:eastAsia="Calibri" w:cstheme="minorHAnsi"/>
              </w:rPr>
              <w:t>. zm.)</w:t>
            </w:r>
            <w:r w:rsidRPr="003C17EF">
              <w:rPr>
                <w:rFonts w:eastAsia="Calibri" w:cstheme="minorHAnsi"/>
                <w:color w:val="000000"/>
              </w:rPr>
              <w:t>;</w:t>
            </w:r>
          </w:p>
          <w:p w14:paraId="547E62D2" w14:textId="77777777" w:rsidR="00835746" w:rsidRPr="003C17EF" w:rsidRDefault="00835746" w:rsidP="0036626B">
            <w:pPr>
              <w:tabs>
                <w:tab w:val="right" w:pos="8932"/>
              </w:tabs>
              <w:spacing w:line="276" w:lineRule="auto"/>
              <w:jc w:val="both"/>
              <w:rPr>
                <w:rFonts w:eastAsia="Calibri" w:cstheme="minorHAnsi"/>
                <w:color w:val="000000"/>
              </w:rPr>
            </w:pPr>
          </w:p>
        </w:tc>
      </w:tr>
      <w:tr w:rsidR="00835746" w:rsidRPr="003C17EF" w14:paraId="725E178E" w14:textId="77777777" w:rsidTr="0036626B">
        <w:trPr>
          <w:trHeight w:val="480"/>
        </w:trPr>
        <w:tc>
          <w:tcPr>
            <w:tcW w:w="3085" w:type="dxa"/>
            <w:shd w:val="clear" w:color="auto" w:fill="FFFFFF"/>
            <w:hideMark/>
          </w:tcPr>
          <w:p w14:paraId="53FD7354" w14:textId="77777777" w:rsidR="00835746" w:rsidRPr="003C17EF" w:rsidRDefault="00835746" w:rsidP="0036626B">
            <w:pPr>
              <w:tabs>
                <w:tab w:val="right" w:pos="8932"/>
              </w:tabs>
              <w:spacing w:line="276" w:lineRule="auto"/>
              <w:jc w:val="both"/>
              <w:rPr>
                <w:rFonts w:eastAsia="Calibri" w:cstheme="minorHAnsi"/>
                <w:b/>
                <w:bCs/>
              </w:rPr>
            </w:pPr>
            <w:r w:rsidRPr="003C17EF">
              <w:rPr>
                <w:rFonts w:eastAsia="Calibri" w:cstheme="minorHAnsi"/>
                <w:b/>
                <w:bCs/>
              </w:rPr>
              <w:t>Rozporządzenie 833/2014</w:t>
            </w:r>
          </w:p>
        </w:tc>
        <w:tc>
          <w:tcPr>
            <w:tcW w:w="7200" w:type="dxa"/>
            <w:shd w:val="clear" w:color="auto" w:fill="FFFFFF"/>
            <w:hideMark/>
          </w:tcPr>
          <w:p w14:paraId="3D3E37E1" w14:textId="77777777" w:rsidR="00835746" w:rsidRPr="003C17EF" w:rsidRDefault="00835746" w:rsidP="0036626B">
            <w:pPr>
              <w:tabs>
                <w:tab w:val="right" w:pos="8932"/>
              </w:tabs>
              <w:spacing w:line="276" w:lineRule="auto"/>
              <w:jc w:val="both"/>
              <w:rPr>
                <w:rFonts w:eastAsia="Calibri" w:cstheme="minorHAnsi"/>
                <w:color w:val="000000"/>
              </w:rPr>
            </w:pPr>
            <w:r w:rsidRPr="003C17EF">
              <w:rPr>
                <w:rFonts w:eastAsia="Calibr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3C17EF">
              <w:rPr>
                <w:rFonts w:eastAsia="Calibri" w:cstheme="minorHAnsi"/>
              </w:rPr>
              <w:t>późn</w:t>
            </w:r>
            <w:proofErr w:type="spellEnd"/>
            <w:r w:rsidRPr="003C17EF">
              <w:rPr>
                <w:rFonts w:eastAsia="Calibri" w:cstheme="minorHAnsi"/>
              </w:rPr>
              <w:t>. zm.)</w:t>
            </w:r>
            <w:r w:rsidRPr="003C17EF">
              <w:rPr>
                <w:rFonts w:eastAsia="Calibri" w:cstheme="minorHAnsi"/>
                <w:color w:val="000000"/>
              </w:rPr>
              <w:t xml:space="preserve">; </w:t>
            </w:r>
          </w:p>
          <w:p w14:paraId="16F28ED4" w14:textId="77777777" w:rsidR="00835746" w:rsidRPr="003C17EF" w:rsidRDefault="00835746" w:rsidP="0036626B">
            <w:pPr>
              <w:tabs>
                <w:tab w:val="right" w:pos="8932"/>
              </w:tabs>
              <w:spacing w:line="276" w:lineRule="auto"/>
              <w:jc w:val="both"/>
              <w:rPr>
                <w:rFonts w:eastAsia="Calibri" w:cstheme="minorHAnsi"/>
                <w:color w:val="000000"/>
              </w:rPr>
            </w:pPr>
          </w:p>
        </w:tc>
      </w:tr>
      <w:tr w:rsidR="00835746" w:rsidRPr="003C17EF" w14:paraId="7644BC77" w14:textId="77777777" w:rsidTr="0036626B">
        <w:trPr>
          <w:trHeight w:val="255"/>
        </w:trPr>
        <w:tc>
          <w:tcPr>
            <w:tcW w:w="3085" w:type="dxa"/>
            <w:shd w:val="clear" w:color="auto" w:fill="FFFFFF"/>
            <w:hideMark/>
          </w:tcPr>
          <w:p w14:paraId="1EBA99CD" w14:textId="77777777" w:rsidR="00835746" w:rsidRPr="003C17EF" w:rsidRDefault="00835746" w:rsidP="0036626B">
            <w:pPr>
              <w:tabs>
                <w:tab w:val="right" w:pos="8932"/>
              </w:tabs>
              <w:spacing w:line="276" w:lineRule="auto"/>
              <w:jc w:val="both"/>
              <w:rPr>
                <w:rFonts w:eastAsia="Calibri" w:cstheme="minorHAnsi"/>
                <w:b/>
                <w:bCs/>
              </w:rPr>
            </w:pPr>
            <w:r w:rsidRPr="003C17EF">
              <w:rPr>
                <w:rFonts w:eastAsia="Calibri" w:cstheme="minorHAnsi"/>
                <w:b/>
                <w:bCs/>
              </w:rPr>
              <w:t xml:space="preserve">Ustawa </w:t>
            </w:r>
            <w:r w:rsidRPr="003C17EF">
              <w:rPr>
                <w:rFonts w:eastAsia="Calibri" w:cstheme="minorHAnsi"/>
                <w:b/>
                <w:bCs/>
              </w:rPr>
              <w:br/>
              <w:t>o przeciwdziałaniu</w:t>
            </w:r>
          </w:p>
        </w:tc>
        <w:tc>
          <w:tcPr>
            <w:tcW w:w="7200" w:type="dxa"/>
            <w:shd w:val="clear" w:color="auto" w:fill="FFFFFF"/>
            <w:hideMark/>
          </w:tcPr>
          <w:p w14:paraId="77AB00A5" w14:textId="77777777" w:rsidR="00835746" w:rsidRPr="003C17EF" w:rsidRDefault="00835746" w:rsidP="0036626B">
            <w:pPr>
              <w:tabs>
                <w:tab w:val="right" w:pos="8932"/>
              </w:tabs>
              <w:spacing w:line="276" w:lineRule="auto"/>
              <w:jc w:val="both"/>
              <w:rPr>
                <w:rFonts w:eastAsia="Calibri" w:cstheme="minorHAnsi"/>
                <w:color w:val="000000"/>
              </w:rPr>
            </w:pPr>
            <w:r w:rsidRPr="003C17EF">
              <w:rPr>
                <w:rFonts w:eastAsia="Calibri" w:cstheme="minorHAnsi"/>
              </w:rPr>
              <w:t>ustawa z dnia z dnia 13 kwietnia 2022 r. o szczególnych rozwiązaniach w zakresie przeciwdziałania wspieraniu agresji na Ukrainę oraz służących ochronie bezpieczeństwa narodowego</w:t>
            </w:r>
            <w:r w:rsidRPr="003C17EF">
              <w:rPr>
                <w:rFonts w:eastAsia="Calibri" w:cstheme="minorHAnsi"/>
                <w:color w:val="000000"/>
              </w:rPr>
              <w:t xml:space="preserve"> (Dz. U. poz. 835</w:t>
            </w:r>
            <w:r w:rsidRPr="003C17EF">
              <w:rPr>
                <w:rFonts w:cstheme="minorHAnsi"/>
              </w:rPr>
              <w:t xml:space="preserve"> </w:t>
            </w:r>
            <w:r w:rsidRPr="003C17EF">
              <w:rPr>
                <w:rFonts w:eastAsia="Calibri" w:cstheme="minorHAnsi"/>
                <w:color w:val="000000"/>
              </w:rPr>
              <w:t xml:space="preserve">z </w:t>
            </w:r>
            <w:proofErr w:type="spellStart"/>
            <w:r w:rsidRPr="003C17EF">
              <w:rPr>
                <w:rFonts w:eastAsia="Calibri" w:cstheme="minorHAnsi"/>
                <w:color w:val="000000"/>
              </w:rPr>
              <w:t>późn</w:t>
            </w:r>
            <w:proofErr w:type="spellEnd"/>
            <w:r w:rsidRPr="003C17EF">
              <w:rPr>
                <w:rFonts w:eastAsia="Calibri" w:cstheme="minorHAnsi"/>
                <w:color w:val="000000"/>
              </w:rPr>
              <w:t>. zm.)</w:t>
            </w:r>
            <w:r w:rsidRPr="003C17EF">
              <w:rPr>
                <w:rFonts w:eastAsia="Calibri" w:cstheme="minorHAnsi"/>
              </w:rPr>
              <w:t>;</w:t>
            </w:r>
          </w:p>
        </w:tc>
      </w:tr>
    </w:tbl>
    <w:p w14:paraId="4473AE50" w14:textId="77777777" w:rsidR="003C17EF" w:rsidRDefault="003C17EF" w:rsidP="003C17EF">
      <w:pPr>
        <w:spacing w:line="276" w:lineRule="auto"/>
        <w:jc w:val="center"/>
        <w:rPr>
          <w:rFonts w:cstheme="minorHAnsi"/>
          <w:bCs/>
          <w:i/>
          <w:iCs/>
        </w:rPr>
      </w:pPr>
    </w:p>
    <w:p w14:paraId="645F9759" w14:textId="66AE36A8" w:rsidR="00835746" w:rsidRPr="003C17EF" w:rsidRDefault="00835746" w:rsidP="003C17EF">
      <w:pPr>
        <w:spacing w:line="276" w:lineRule="auto"/>
        <w:jc w:val="center"/>
        <w:rPr>
          <w:rFonts w:cstheme="minorHAnsi"/>
        </w:rPr>
      </w:pPr>
      <w:r w:rsidRPr="003C17EF">
        <w:rPr>
          <w:rFonts w:cstheme="minorHAnsi"/>
        </w:rPr>
        <w:t>KLAUZULA SANKCYJNA</w:t>
      </w:r>
    </w:p>
    <w:p w14:paraId="423E3043" w14:textId="77777777" w:rsidR="00835746" w:rsidRPr="003C17EF" w:rsidRDefault="00835746" w:rsidP="00835746">
      <w:pPr>
        <w:keepNext/>
        <w:keepLines/>
        <w:spacing w:before="120" w:after="120" w:line="276" w:lineRule="auto"/>
        <w:jc w:val="center"/>
        <w:outlineLvl w:val="0"/>
        <w:rPr>
          <w:rFonts w:eastAsia="Calibri" w:cstheme="minorHAnsi"/>
          <w:b/>
          <w:bCs/>
          <w:color w:val="000000"/>
        </w:rPr>
      </w:pPr>
      <w:bookmarkStart w:id="92" w:name="_Toc204078706"/>
      <w:r w:rsidRPr="003C17EF">
        <w:rPr>
          <w:rFonts w:eastAsia="Calibri" w:cstheme="minorHAnsi"/>
          <w:b/>
          <w:bCs/>
          <w:color w:val="000000"/>
        </w:rPr>
        <w:t>§ 1</w:t>
      </w:r>
      <w:bookmarkEnd w:id="92"/>
    </w:p>
    <w:p w14:paraId="66CE48A3"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bookmarkStart w:id="93" w:name="_Hlk52458150"/>
      <w:r w:rsidRPr="003C17EF">
        <w:rPr>
          <w:rFonts w:cstheme="minorHAnsi"/>
        </w:rPr>
        <w:t xml:space="preserve">Celem postanowień niniejszego paragrafu jest niedopuszczenie, aby w realizacji umowy brały udział Podmioty Objęte Sankcjami.   </w:t>
      </w:r>
    </w:p>
    <w:p w14:paraId="12C58E4D"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Wykonawca niniejszym oświadcza, że na dzień zawarcia umowy nie jest Podmiotem Objętym Sankcjami.</w:t>
      </w:r>
    </w:p>
    <w:p w14:paraId="3FF0E7D4"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 xml:space="preserve">Wykonawca zapewnia i gwarantuje, że w całym okresie realizacji umowy </w:t>
      </w:r>
      <w:r w:rsidRPr="003C17EF">
        <w:rPr>
          <w:rFonts w:eastAsia="Calibri" w:cstheme="minorHAnsi"/>
        </w:rPr>
        <w:t>nie będzie Podmiotem Objętym Sankcjami.</w:t>
      </w:r>
    </w:p>
    <w:p w14:paraId="17FA9146"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93"/>
    <w:p w14:paraId="02A3FB6E"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Wykonawca zapewnia i gwarantuje, że zawiadomi Zamawiającego, w sposób określony w ust. 6 niniejszego paragrafu, o każdej zmianie stanu rzeczy co do którego Wykonawca złożył oświadczenie, o którym mowa w ust. 3 lub ust. 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p>
    <w:p w14:paraId="67F16BFF"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lastRenderedPageBreak/>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33C908F4"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Zamawiający może odstąpić od umowy w każdym z następujących przypadków, tj. gdy:</w:t>
      </w:r>
    </w:p>
    <w:p w14:paraId="42695806" w14:textId="77777777" w:rsidR="00835746" w:rsidRPr="003C17EF" w:rsidRDefault="00835746" w:rsidP="00952833">
      <w:pPr>
        <w:numPr>
          <w:ilvl w:val="1"/>
          <w:numId w:val="75"/>
        </w:numPr>
        <w:tabs>
          <w:tab w:val="left" w:pos="426"/>
        </w:tabs>
        <w:suppressAutoHyphens/>
        <w:autoSpaceDN w:val="0"/>
        <w:spacing w:before="120" w:after="120" w:line="276" w:lineRule="auto"/>
        <w:ind w:left="851" w:hanging="425"/>
        <w:jc w:val="both"/>
        <w:textAlignment w:val="baseline"/>
        <w:rPr>
          <w:rFonts w:cstheme="minorHAnsi"/>
        </w:rPr>
      </w:pPr>
      <w:r w:rsidRPr="003C17EF">
        <w:rPr>
          <w:rFonts w:cstheme="minorHAnsi"/>
        </w:rPr>
        <w:t>oświadczenia Wykonawcy zawarte w ust. 2, 3 lub 4 niniejszego paragrafu lub oświadczenia jego podwykonawcy, okażą się nieprawdziwe,</w:t>
      </w:r>
    </w:p>
    <w:p w14:paraId="5E62C0C9" w14:textId="77777777" w:rsidR="00835746" w:rsidRPr="003C17EF" w:rsidRDefault="00835746" w:rsidP="00952833">
      <w:pPr>
        <w:numPr>
          <w:ilvl w:val="1"/>
          <w:numId w:val="75"/>
        </w:numPr>
        <w:tabs>
          <w:tab w:val="left" w:pos="426"/>
        </w:tabs>
        <w:suppressAutoHyphens/>
        <w:autoSpaceDN w:val="0"/>
        <w:spacing w:before="120" w:after="120" w:line="276" w:lineRule="auto"/>
        <w:ind w:left="851" w:hanging="425"/>
        <w:jc w:val="both"/>
        <w:textAlignment w:val="baseline"/>
        <w:rPr>
          <w:rFonts w:cstheme="minorHAnsi"/>
        </w:rPr>
      </w:pPr>
      <w:r w:rsidRPr="003C17EF">
        <w:rPr>
          <w:rFonts w:cstheme="minorHAnsi"/>
        </w:rPr>
        <w:t>Wykonawca naruszy zobowiązanie wynikające z ust. 4 niniejszego paragrafu, lub</w:t>
      </w:r>
    </w:p>
    <w:p w14:paraId="0D8ABA5C" w14:textId="77777777" w:rsidR="00835746" w:rsidRPr="003C17EF" w:rsidRDefault="00835746" w:rsidP="00952833">
      <w:pPr>
        <w:numPr>
          <w:ilvl w:val="1"/>
          <w:numId w:val="75"/>
        </w:numPr>
        <w:tabs>
          <w:tab w:val="left" w:pos="426"/>
        </w:tabs>
        <w:suppressAutoHyphens/>
        <w:autoSpaceDN w:val="0"/>
        <w:spacing w:before="120" w:after="120" w:line="276" w:lineRule="auto"/>
        <w:ind w:left="851" w:hanging="425"/>
        <w:jc w:val="both"/>
        <w:textAlignment w:val="baseline"/>
        <w:rPr>
          <w:rFonts w:cstheme="minorHAnsi"/>
        </w:rPr>
      </w:pPr>
      <w:r w:rsidRPr="003C17EF">
        <w:rPr>
          <w:rFonts w:cstheme="minorHAnsi"/>
        </w:rPr>
        <w:t>Wykonawca nie złoży Zamawiającemu oświadczenia, o którym mowa w ust. 5 niniejszego paragrafu i to pomimo ponownego wezwania Wykonawcy do złożenia takiego oświadczenia i wyznaczenia na to dodatkowego terminu nie krótszego niż 3 (trzy) dni robocze.</w:t>
      </w:r>
    </w:p>
    <w:p w14:paraId="1E1C1F02" w14:textId="77777777" w:rsidR="00835746" w:rsidRPr="003C17EF" w:rsidRDefault="00835746" w:rsidP="00835746">
      <w:pPr>
        <w:tabs>
          <w:tab w:val="left" w:pos="426"/>
        </w:tabs>
        <w:suppressAutoHyphens/>
        <w:autoSpaceDN w:val="0"/>
        <w:spacing w:before="120" w:after="120" w:line="276" w:lineRule="auto"/>
        <w:ind w:left="426"/>
        <w:jc w:val="both"/>
        <w:textAlignment w:val="baseline"/>
        <w:rPr>
          <w:rFonts w:cstheme="minorHAnsi"/>
        </w:rPr>
      </w:pPr>
      <w:r w:rsidRPr="003C17EF">
        <w:rPr>
          <w:rFonts w:cstheme="minorHAnsi"/>
        </w:rPr>
        <w:t xml:space="preserve">Zamawiający może złożyć oświadczenie o odstąpieniu od umowy na tej podstawie w terminie </w:t>
      </w:r>
      <w:r w:rsidRPr="003C17EF">
        <w:rPr>
          <w:rFonts w:cstheme="minorHAnsi"/>
          <w:color w:val="000000"/>
        </w:rPr>
        <w:t xml:space="preserve">2 </w:t>
      </w:r>
      <w:r w:rsidRPr="003C17EF">
        <w:rPr>
          <w:rFonts w:cstheme="minorHAnsi"/>
        </w:rPr>
        <w:t>miesięcy od powzięcia wiadomości o okoliczności stanowiącej podstawę odstąpienia, nie później jednak niż do dnia zakończenia obowiązywania umowy.</w:t>
      </w:r>
    </w:p>
    <w:p w14:paraId="37DE636C"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 xml:space="preserve">Odstępując od umowy na podstawie ust. 7 niniejszego paragrafu Zamawiający może wybrać, czy odstępuje od umowy ze skutkiem </w:t>
      </w:r>
      <w:r w:rsidRPr="003C17EF">
        <w:rPr>
          <w:rFonts w:cstheme="minorHAnsi"/>
          <w:i/>
        </w:rPr>
        <w:t xml:space="preserve">ex </w:t>
      </w:r>
      <w:proofErr w:type="spellStart"/>
      <w:r w:rsidRPr="003C17EF">
        <w:rPr>
          <w:rFonts w:cstheme="minorHAnsi"/>
          <w:i/>
        </w:rPr>
        <w:t>tunc</w:t>
      </w:r>
      <w:proofErr w:type="spellEnd"/>
      <w:r w:rsidRPr="003C17EF">
        <w:rPr>
          <w:rFonts w:cstheme="minorHAnsi"/>
        </w:rPr>
        <w:t xml:space="preserve"> czy </w:t>
      </w:r>
      <w:r w:rsidRPr="003C17EF">
        <w:rPr>
          <w:rFonts w:cstheme="minorHAnsi"/>
          <w:i/>
        </w:rPr>
        <w:t>ex nunc</w:t>
      </w:r>
      <w:r w:rsidRPr="003C17EF">
        <w:rPr>
          <w:rFonts w:cstheme="minorHAnsi"/>
        </w:rPr>
        <w:t xml:space="preserve"> oraz czy w przypadku odstąpienia ze skutkiem </w:t>
      </w:r>
      <w:r w:rsidRPr="003C17EF">
        <w:rPr>
          <w:rFonts w:cstheme="minorHAnsi"/>
          <w:i/>
        </w:rPr>
        <w:t>ex nunc</w:t>
      </w:r>
      <w:r w:rsidRPr="003C17EF">
        <w:rPr>
          <w:rFonts w:cstheme="minorHAnsi"/>
        </w:rPr>
        <w:t>, czy odstępuje w zakresie całej części niewykonanej umowy, czy tylko w określonym zakresie części niewykonanej umowy. Zamawiający oznaczy swój wybór w tym zakresie w treści oświadczenia, o którym mowa w ust. 7 powyżej.</w:t>
      </w:r>
    </w:p>
    <w:p w14:paraId="6998FBF3"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Złożenie przez Zamawiającego oświadczenia o odstąpieniu od umowy, na podstawie postanowień niniejszego paragrafu, stanowi odstąpienie z przyczyn leżących po stronie Wykonawcy.</w:t>
      </w:r>
    </w:p>
    <w:p w14:paraId="2D0691B0"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W przypadku odstąpienia od umowy na podstawie postanowień niniejszego paragrafu zastosowanie znajdują postanowienia umowy dotyczące skutków odstąpienia od umowy i postępowania po odstąpieniu od umowy.</w:t>
      </w:r>
    </w:p>
    <w:p w14:paraId="700FE2CD" w14:textId="77777777" w:rsidR="00835746" w:rsidRPr="003C17EF" w:rsidRDefault="00835746" w:rsidP="00952833">
      <w:pPr>
        <w:numPr>
          <w:ilvl w:val="0"/>
          <w:numId w:val="75"/>
        </w:numPr>
        <w:tabs>
          <w:tab w:val="left" w:pos="426"/>
        </w:tabs>
        <w:suppressAutoHyphens/>
        <w:autoSpaceDN w:val="0"/>
        <w:spacing w:before="120" w:after="120" w:line="276" w:lineRule="auto"/>
        <w:ind w:left="426" w:hanging="426"/>
        <w:jc w:val="both"/>
        <w:textAlignment w:val="baseline"/>
        <w:rPr>
          <w:rFonts w:cstheme="minorHAnsi"/>
        </w:rPr>
      </w:pPr>
      <w:r w:rsidRPr="003C17EF">
        <w:rPr>
          <w:rFonts w:cstheme="minorHAnsi"/>
        </w:rPr>
        <w:t>W celu uniknięcia wątpliwości strony potwierdzają, że naruszenie zobowiązań, o których mowa w ust. 3 - 6 niniejszego paragrafu ma charakter odpowiedzialności gwarancyjnej, Wykonawca odpowiada względem Zamawiającego za zachowania własne oraz podwykonawców, a odstąpienie od umowy na podstawie niniejszego paragrafu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14:paraId="29002BF8" w14:textId="77777777" w:rsidR="00835746" w:rsidRPr="003C17EF" w:rsidRDefault="00835746" w:rsidP="00835746">
      <w:pPr>
        <w:rPr>
          <w:rFonts w:cstheme="minorHAnsi"/>
          <w:b/>
          <w:bCs/>
          <w:lang w:eastAsia="pl-PL"/>
        </w:rPr>
      </w:pPr>
    </w:p>
    <w:p w14:paraId="05FC0B60" w14:textId="77777777" w:rsidR="004B3D42" w:rsidRDefault="004B3D42" w:rsidP="00835746">
      <w:pPr>
        <w:rPr>
          <w:b/>
          <w:bCs/>
          <w:sz w:val="28"/>
          <w:szCs w:val="28"/>
          <w:lang w:eastAsia="pl-PL"/>
        </w:rPr>
      </w:pPr>
    </w:p>
    <w:p w14:paraId="1428EBE3" w14:textId="6A1D8E1E" w:rsidR="006303FA" w:rsidRDefault="006303FA">
      <w:pPr>
        <w:rPr>
          <w:b/>
          <w:bCs/>
          <w:sz w:val="28"/>
          <w:szCs w:val="28"/>
          <w:lang w:eastAsia="pl-PL"/>
        </w:rPr>
      </w:pPr>
      <w:r>
        <w:rPr>
          <w:b/>
          <w:bCs/>
          <w:sz w:val="28"/>
          <w:szCs w:val="28"/>
          <w:lang w:eastAsia="pl-PL"/>
        </w:rPr>
        <w:br w:type="page"/>
      </w:r>
    </w:p>
    <w:p w14:paraId="33EE7650" w14:textId="6795E2E0" w:rsidR="006303FA" w:rsidRDefault="004B3D42" w:rsidP="006303FA">
      <w:pPr>
        <w:jc w:val="right"/>
        <w:rPr>
          <w:b/>
          <w:bCs/>
        </w:rPr>
      </w:pPr>
      <w:r w:rsidRPr="00107779">
        <w:rPr>
          <w:b/>
          <w:bCs/>
        </w:rPr>
        <w:lastRenderedPageBreak/>
        <w:t xml:space="preserve">Załącznik nr </w:t>
      </w:r>
      <w:r>
        <w:rPr>
          <w:b/>
          <w:bCs/>
        </w:rPr>
        <w:t>5</w:t>
      </w:r>
    </w:p>
    <w:p w14:paraId="4D1AD36E" w14:textId="4A14621E" w:rsidR="006303FA" w:rsidRPr="006303FA" w:rsidRDefault="006303FA" w:rsidP="00722435">
      <w:pPr>
        <w:jc w:val="center"/>
      </w:pPr>
      <w:r>
        <w:rPr>
          <w:b/>
          <w:bCs/>
        </w:rPr>
        <w:t>Protokół odbioru - WZÓR</w:t>
      </w:r>
    </w:p>
    <w:p w14:paraId="53D4F149" w14:textId="77777777" w:rsidR="00F65273" w:rsidRDefault="00F65273" w:rsidP="00722435">
      <w:pPr>
        <w:jc w:val="right"/>
      </w:pPr>
    </w:p>
    <w:tbl>
      <w:tblPr>
        <w:tblpPr w:leftFromText="141" w:rightFromText="141" w:vertAnchor="text" w:horzAnchor="page" w:tblpXSpec="center" w:tblpY="-276"/>
        <w:tblW w:w="9907" w:type="dxa"/>
        <w:tblCellMar>
          <w:left w:w="70" w:type="dxa"/>
          <w:right w:w="70" w:type="dxa"/>
        </w:tblCellMar>
        <w:tblLook w:val="04A0" w:firstRow="1" w:lastRow="0" w:firstColumn="1" w:lastColumn="0" w:noHBand="0" w:noVBand="1"/>
      </w:tblPr>
      <w:tblGrid>
        <w:gridCol w:w="76"/>
        <w:gridCol w:w="75"/>
        <w:gridCol w:w="537"/>
        <w:gridCol w:w="3696"/>
        <w:gridCol w:w="289"/>
        <w:gridCol w:w="75"/>
        <w:gridCol w:w="248"/>
        <w:gridCol w:w="58"/>
        <w:gridCol w:w="1094"/>
        <w:gridCol w:w="612"/>
        <w:gridCol w:w="2719"/>
        <w:gridCol w:w="428"/>
        <w:gridCol w:w="70"/>
        <w:gridCol w:w="101"/>
        <w:gridCol w:w="216"/>
        <w:gridCol w:w="292"/>
      </w:tblGrid>
      <w:tr w:rsidR="009771EA" w:rsidRPr="00F04FE5" w14:paraId="46F18885" w14:textId="77777777" w:rsidTr="00722435">
        <w:trPr>
          <w:gridBefore w:val="2"/>
          <w:wBefore w:w="140" w:type="dxa"/>
          <w:trHeight w:val="1134"/>
        </w:trPr>
        <w:tc>
          <w:tcPr>
            <w:tcW w:w="4567" w:type="dxa"/>
            <w:gridSpan w:val="6"/>
            <w:tcBorders>
              <w:top w:val="nil"/>
              <w:left w:val="nil"/>
              <w:bottom w:val="single" w:sz="4" w:space="0" w:color="auto"/>
              <w:right w:val="nil"/>
            </w:tcBorders>
            <w:noWrap/>
            <w:vAlign w:val="center"/>
            <w:hideMark/>
          </w:tcPr>
          <w:p w14:paraId="51D3CD27" w14:textId="77777777" w:rsidR="009771EA" w:rsidRPr="00F04FE5" w:rsidRDefault="009771EA" w:rsidP="00722435">
            <w:pPr>
              <w:jc w:val="right"/>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WYKONAWCA (nazwa adres)</w:t>
            </w:r>
          </w:p>
        </w:tc>
        <w:tc>
          <w:tcPr>
            <w:tcW w:w="5200" w:type="dxa"/>
            <w:gridSpan w:val="8"/>
            <w:tcBorders>
              <w:top w:val="nil"/>
              <w:left w:val="nil"/>
              <w:bottom w:val="nil"/>
              <w:right w:val="nil"/>
            </w:tcBorders>
            <w:noWrap/>
            <w:vAlign w:val="center"/>
            <w:hideMark/>
          </w:tcPr>
          <w:p w14:paraId="45722490" w14:textId="77777777" w:rsidR="009771EA" w:rsidRPr="00F04FE5" w:rsidRDefault="009771EA"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xml:space="preserve">ZAMAWIAJĄCY </w:t>
            </w:r>
          </w:p>
        </w:tc>
      </w:tr>
      <w:tr w:rsidR="009771EA" w:rsidRPr="00F04FE5" w14:paraId="190EDF9A" w14:textId="77777777" w:rsidTr="00F65273">
        <w:trPr>
          <w:gridBefore w:val="2"/>
          <w:wBefore w:w="140" w:type="dxa"/>
          <w:trHeight w:val="521"/>
        </w:trPr>
        <w:tc>
          <w:tcPr>
            <w:tcW w:w="4567" w:type="dxa"/>
            <w:gridSpan w:val="6"/>
            <w:tcBorders>
              <w:top w:val="single" w:sz="4" w:space="0" w:color="auto"/>
              <w:left w:val="single" w:sz="4" w:space="0" w:color="auto"/>
              <w:bottom w:val="single" w:sz="4" w:space="0" w:color="auto"/>
              <w:right w:val="nil"/>
            </w:tcBorders>
            <w:noWrap/>
            <w:vAlign w:val="bottom"/>
            <w:hideMark/>
          </w:tcPr>
          <w:p w14:paraId="3B0F38D9" w14:textId="77777777" w:rsidR="009771EA" w:rsidRPr="00F04FE5" w:rsidRDefault="009771EA"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5200" w:type="dxa"/>
            <w:gridSpan w:val="8"/>
            <w:tcBorders>
              <w:top w:val="single" w:sz="4" w:space="0" w:color="auto"/>
              <w:left w:val="nil"/>
              <w:bottom w:val="single" w:sz="4" w:space="0" w:color="auto"/>
              <w:right w:val="single" w:sz="4" w:space="0" w:color="000000"/>
            </w:tcBorders>
            <w:vAlign w:val="center"/>
            <w:hideMark/>
          </w:tcPr>
          <w:p w14:paraId="5204B133" w14:textId="71A0D722" w:rsidR="009771EA" w:rsidRPr="00F04FE5" w:rsidRDefault="009771EA" w:rsidP="0036626B">
            <w:pPr>
              <w:jc w:val="right"/>
              <w:rPr>
                <w:rFonts w:ascii="Calibri" w:eastAsia="Times New Roman" w:hAnsi="Calibri" w:cs="Calibri"/>
                <w:b/>
                <w:bCs/>
                <w:color w:val="FF0000"/>
                <w:kern w:val="0"/>
                <w:lang w:eastAsia="pl-PL"/>
              </w:rPr>
            </w:pPr>
            <w:r w:rsidRPr="00F04FE5">
              <w:rPr>
                <w:rFonts w:ascii="Calibri" w:eastAsia="Times New Roman" w:hAnsi="Calibri" w:cs="Calibri"/>
                <w:b/>
                <w:bCs/>
                <w:color w:val="FF0000"/>
                <w:kern w:val="0"/>
                <w:lang w:eastAsia="pl-PL"/>
              </w:rPr>
              <w:t>PGE Energetyka Kolejowa S.A.</w:t>
            </w:r>
            <w:r w:rsidRPr="00F04FE5">
              <w:rPr>
                <w:rFonts w:ascii="Calibri" w:eastAsia="Times New Roman" w:hAnsi="Calibri" w:cs="Calibri"/>
                <w:b/>
                <w:bCs/>
                <w:color w:val="FF0000"/>
                <w:kern w:val="0"/>
                <w:lang w:eastAsia="pl-PL"/>
              </w:rPr>
              <w:br/>
              <w:t>ul. Hoż</w:t>
            </w:r>
            <w:r w:rsidR="004F2E7C">
              <w:rPr>
                <w:rFonts w:ascii="Calibri" w:eastAsia="Times New Roman" w:hAnsi="Calibri" w:cs="Calibri"/>
                <w:b/>
                <w:bCs/>
                <w:color w:val="FF0000"/>
                <w:kern w:val="0"/>
                <w:lang w:eastAsia="pl-PL"/>
              </w:rPr>
              <w:t>a</w:t>
            </w:r>
            <w:r w:rsidRPr="00F04FE5">
              <w:rPr>
                <w:rFonts w:ascii="Calibri" w:eastAsia="Times New Roman" w:hAnsi="Calibri" w:cs="Calibri"/>
                <w:b/>
                <w:bCs/>
                <w:color w:val="FF0000"/>
                <w:kern w:val="0"/>
                <w:lang w:eastAsia="pl-PL"/>
              </w:rPr>
              <w:t xml:space="preserve"> 63/67, 00-681 Warszawa </w:t>
            </w:r>
          </w:p>
        </w:tc>
      </w:tr>
      <w:tr w:rsidR="00ED374F" w:rsidRPr="00F04FE5" w14:paraId="0582609A" w14:textId="77777777" w:rsidTr="00F65273">
        <w:trPr>
          <w:gridBefore w:val="1"/>
          <w:gridAfter w:val="5"/>
          <w:wBefore w:w="70" w:type="dxa"/>
          <w:wAfter w:w="1078" w:type="dxa"/>
          <w:trHeight w:val="155"/>
        </w:trPr>
        <w:tc>
          <w:tcPr>
            <w:tcW w:w="4013" w:type="dxa"/>
            <w:gridSpan w:val="3"/>
            <w:tcBorders>
              <w:top w:val="nil"/>
              <w:left w:val="nil"/>
              <w:bottom w:val="nil"/>
              <w:right w:val="nil"/>
            </w:tcBorders>
            <w:noWrap/>
            <w:vAlign w:val="bottom"/>
            <w:hideMark/>
          </w:tcPr>
          <w:p w14:paraId="0E599AD9" w14:textId="77777777" w:rsidR="00ED374F" w:rsidRPr="00F04FE5" w:rsidRDefault="00ED374F"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Miejsce dostawy  (nazwa adres)</w:t>
            </w:r>
          </w:p>
        </w:tc>
        <w:tc>
          <w:tcPr>
            <w:tcW w:w="4746" w:type="dxa"/>
            <w:gridSpan w:val="7"/>
            <w:tcBorders>
              <w:top w:val="nil"/>
              <w:left w:val="nil"/>
              <w:bottom w:val="nil"/>
              <w:right w:val="nil"/>
            </w:tcBorders>
            <w:noWrap/>
            <w:vAlign w:val="bottom"/>
            <w:hideMark/>
          </w:tcPr>
          <w:p w14:paraId="1E964283" w14:textId="77777777" w:rsidR="00ED374F" w:rsidRPr="00F04FE5" w:rsidRDefault="00ED374F"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Osoba upoważniona do odbioru</w:t>
            </w:r>
          </w:p>
        </w:tc>
      </w:tr>
      <w:tr w:rsidR="00ED374F" w:rsidRPr="00F04FE5" w14:paraId="1F2E6EDF" w14:textId="77777777" w:rsidTr="00F65273">
        <w:trPr>
          <w:gridBefore w:val="1"/>
          <w:gridAfter w:val="1"/>
          <w:wBefore w:w="70" w:type="dxa"/>
          <w:wAfter w:w="292" w:type="dxa"/>
          <w:trHeight w:val="521"/>
        </w:trPr>
        <w:tc>
          <w:tcPr>
            <w:tcW w:w="4352" w:type="dxa"/>
            <w:gridSpan w:val="5"/>
            <w:tcBorders>
              <w:top w:val="single" w:sz="4" w:space="0" w:color="auto"/>
              <w:left w:val="single" w:sz="4" w:space="0" w:color="auto"/>
              <w:bottom w:val="single" w:sz="4" w:space="0" w:color="auto"/>
              <w:right w:val="nil"/>
            </w:tcBorders>
            <w:noWrap/>
            <w:vAlign w:val="bottom"/>
            <w:hideMark/>
          </w:tcPr>
          <w:p w14:paraId="75C0B295" w14:textId="77777777" w:rsidR="00ED374F" w:rsidRPr="00F04FE5" w:rsidRDefault="00ED374F"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4876" w:type="dxa"/>
            <w:gridSpan w:val="7"/>
            <w:tcBorders>
              <w:top w:val="single" w:sz="4" w:space="0" w:color="auto"/>
              <w:left w:val="single" w:sz="4" w:space="0" w:color="auto"/>
              <w:bottom w:val="single" w:sz="4" w:space="0" w:color="auto"/>
              <w:right w:val="single" w:sz="4" w:space="0" w:color="000000"/>
            </w:tcBorders>
            <w:noWrap/>
            <w:vAlign w:val="bottom"/>
            <w:hideMark/>
          </w:tcPr>
          <w:p w14:paraId="7C8FF8A2" w14:textId="77777777" w:rsidR="00ED374F" w:rsidRPr="00F04FE5" w:rsidRDefault="00ED374F"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317" w:type="dxa"/>
            <w:gridSpan w:val="2"/>
          </w:tcPr>
          <w:p w14:paraId="3A425E75" w14:textId="77777777" w:rsidR="00ED374F" w:rsidRPr="00F04FE5" w:rsidRDefault="00ED374F" w:rsidP="0036626B">
            <w:pPr>
              <w:jc w:val="both"/>
              <w:rPr>
                <w:rFonts w:ascii="Calibri" w:hAnsi="Calibri" w:cs="Calibri"/>
              </w:rPr>
            </w:pPr>
          </w:p>
        </w:tc>
      </w:tr>
      <w:tr w:rsidR="00ED374F" w:rsidRPr="00F04FE5" w14:paraId="778EFD14" w14:textId="77777777" w:rsidTr="00F65273">
        <w:trPr>
          <w:gridBefore w:val="1"/>
          <w:gridAfter w:val="5"/>
          <w:wBefore w:w="70" w:type="dxa"/>
          <w:wAfter w:w="1078" w:type="dxa"/>
          <w:trHeight w:val="114"/>
        </w:trPr>
        <w:tc>
          <w:tcPr>
            <w:tcW w:w="4013" w:type="dxa"/>
            <w:gridSpan w:val="3"/>
            <w:tcBorders>
              <w:top w:val="nil"/>
              <w:left w:val="nil"/>
              <w:bottom w:val="nil"/>
              <w:right w:val="nil"/>
            </w:tcBorders>
            <w:noWrap/>
            <w:vAlign w:val="center"/>
            <w:hideMark/>
          </w:tcPr>
          <w:p w14:paraId="5360159C" w14:textId="77777777" w:rsidR="00ED374F" w:rsidRPr="00F04FE5" w:rsidRDefault="00ED374F" w:rsidP="0036626B">
            <w:pPr>
              <w:jc w:val="both"/>
              <w:rPr>
                <w:rFonts w:ascii="Calibri" w:eastAsia="Times New Roman" w:hAnsi="Calibri" w:cs="Calibri"/>
                <w:kern w:val="0"/>
                <w:lang w:eastAsia="pl-PL"/>
              </w:rPr>
            </w:pPr>
          </w:p>
        </w:tc>
        <w:tc>
          <w:tcPr>
            <w:tcW w:w="1643" w:type="dxa"/>
            <w:gridSpan w:val="5"/>
            <w:tcBorders>
              <w:top w:val="nil"/>
              <w:left w:val="nil"/>
              <w:bottom w:val="nil"/>
              <w:right w:val="nil"/>
            </w:tcBorders>
            <w:noWrap/>
            <w:vAlign w:val="bottom"/>
            <w:hideMark/>
          </w:tcPr>
          <w:p w14:paraId="2829EF25" w14:textId="77777777" w:rsidR="00ED374F" w:rsidRPr="00F04FE5" w:rsidRDefault="00ED374F" w:rsidP="0036626B">
            <w:pPr>
              <w:jc w:val="both"/>
              <w:rPr>
                <w:rFonts w:ascii="Calibri" w:eastAsia="Times New Roman" w:hAnsi="Calibri" w:cs="Calibri"/>
                <w:kern w:val="0"/>
                <w:lang w:eastAsia="pl-PL"/>
              </w:rPr>
            </w:pPr>
          </w:p>
        </w:tc>
        <w:tc>
          <w:tcPr>
            <w:tcW w:w="3103" w:type="dxa"/>
            <w:gridSpan w:val="2"/>
            <w:tcBorders>
              <w:top w:val="nil"/>
              <w:left w:val="nil"/>
              <w:bottom w:val="nil"/>
              <w:right w:val="nil"/>
            </w:tcBorders>
            <w:noWrap/>
            <w:vAlign w:val="bottom"/>
            <w:hideMark/>
          </w:tcPr>
          <w:p w14:paraId="6BC82060" w14:textId="77777777" w:rsidR="00ED374F" w:rsidRPr="00F04FE5" w:rsidRDefault="00ED374F" w:rsidP="0036626B">
            <w:pPr>
              <w:jc w:val="both"/>
              <w:rPr>
                <w:rFonts w:ascii="Calibri" w:eastAsia="Times New Roman" w:hAnsi="Calibri" w:cs="Calibri"/>
                <w:kern w:val="0"/>
                <w:lang w:eastAsia="pl-PL"/>
              </w:rPr>
            </w:pPr>
          </w:p>
        </w:tc>
      </w:tr>
      <w:tr w:rsidR="00B61F6E" w:rsidRPr="00F04FE5" w14:paraId="2D96B2EE" w14:textId="77777777" w:rsidTr="00F65273">
        <w:trPr>
          <w:gridAfter w:val="4"/>
          <w:wAfter w:w="679" w:type="dxa"/>
          <w:trHeight w:val="165"/>
        </w:trPr>
        <w:tc>
          <w:tcPr>
            <w:tcW w:w="4352" w:type="dxa"/>
            <w:gridSpan w:val="5"/>
            <w:tcBorders>
              <w:top w:val="nil"/>
              <w:left w:val="nil"/>
              <w:bottom w:val="nil"/>
              <w:right w:val="nil"/>
            </w:tcBorders>
            <w:noWrap/>
            <w:vAlign w:val="center"/>
            <w:hideMark/>
          </w:tcPr>
          <w:p w14:paraId="668BCFA3" w14:textId="77777777" w:rsidR="00B61F6E" w:rsidRPr="00F04FE5" w:rsidRDefault="00B61F6E"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Numer MPK miejsca naprawy</w:t>
            </w:r>
          </w:p>
        </w:tc>
        <w:tc>
          <w:tcPr>
            <w:tcW w:w="4876" w:type="dxa"/>
            <w:gridSpan w:val="7"/>
            <w:tcBorders>
              <w:top w:val="single" w:sz="4" w:space="0" w:color="auto"/>
              <w:left w:val="single" w:sz="4" w:space="0" w:color="auto"/>
              <w:bottom w:val="single" w:sz="4" w:space="0" w:color="auto"/>
              <w:right w:val="single" w:sz="4" w:space="0" w:color="000000"/>
            </w:tcBorders>
            <w:noWrap/>
            <w:vAlign w:val="bottom"/>
            <w:hideMark/>
          </w:tcPr>
          <w:p w14:paraId="1CA97FC0" w14:textId="77777777" w:rsidR="00B61F6E" w:rsidRPr="00F04FE5" w:rsidRDefault="00B61F6E"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r>
      <w:tr w:rsidR="00B61F6E" w:rsidRPr="00F04FE5" w14:paraId="46FA5F5A" w14:textId="77777777" w:rsidTr="00F65273">
        <w:trPr>
          <w:gridAfter w:val="2"/>
          <w:wAfter w:w="508" w:type="dxa"/>
          <w:trHeight w:val="155"/>
        </w:trPr>
        <w:tc>
          <w:tcPr>
            <w:tcW w:w="640" w:type="dxa"/>
            <w:gridSpan w:val="3"/>
            <w:tcBorders>
              <w:top w:val="nil"/>
              <w:left w:val="nil"/>
              <w:bottom w:val="nil"/>
              <w:right w:val="nil"/>
            </w:tcBorders>
            <w:noWrap/>
            <w:vAlign w:val="bottom"/>
            <w:hideMark/>
          </w:tcPr>
          <w:p w14:paraId="095B278F" w14:textId="77777777" w:rsidR="00B61F6E" w:rsidRPr="00F04FE5" w:rsidRDefault="00B61F6E" w:rsidP="0036626B">
            <w:pPr>
              <w:jc w:val="both"/>
              <w:rPr>
                <w:rFonts w:ascii="Calibri" w:eastAsia="Times New Roman" w:hAnsi="Calibri" w:cs="Calibri"/>
                <w:color w:val="000000"/>
                <w:kern w:val="0"/>
                <w:lang w:eastAsia="pl-PL"/>
              </w:rPr>
            </w:pPr>
          </w:p>
        </w:tc>
        <w:tc>
          <w:tcPr>
            <w:tcW w:w="4013" w:type="dxa"/>
            <w:gridSpan w:val="4"/>
            <w:tcBorders>
              <w:top w:val="nil"/>
              <w:left w:val="nil"/>
              <w:bottom w:val="nil"/>
              <w:right w:val="nil"/>
            </w:tcBorders>
            <w:noWrap/>
            <w:vAlign w:val="center"/>
            <w:hideMark/>
          </w:tcPr>
          <w:p w14:paraId="09095D4A" w14:textId="77777777" w:rsidR="00B61F6E" w:rsidRPr="00F04FE5" w:rsidRDefault="00B61F6E" w:rsidP="0036626B">
            <w:pPr>
              <w:jc w:val="both"/>
              <w:rPr>
                <w:rFonts w:ascii="Calibri" w:eastAsia="Times New Roman" w:hAnsi="Calibri" w:cs="Calibri"/>
                <w:kern w:val="0"/>
                <w:lang w:eastAsia="pl-PL"/>
              </w:rPr>
            </w:pPr>
          </w:p>
        </w:tc>
        <w:tc>
          <w:tcPr>
            <w:tcW w:w="1643" w:type="dxa"/>
            <w:gridSpan w:val="3"/>
            <w:tcBorders>
              <w:top w:val="nil"/>
              <w:left w:val="nil"/>
              <w:bottom w:val="nil"/>
              <w:right w:val="nil"/>
            </w:tcBorders>
            <w:noWrap/>
            <w:vAlign w:val="bottom"/>
            <w:hideMark/>
          </w:tcPr>
          <w:p w14:paraId="474C862C" w14:textId="77777777" w:rsidR="00B61F6E" w:rsidRPr="00F04FE5" w:rsidRDefault="00B61F6E" w:rsidP="0036626B">
            <w:pPr>
              <w:jc w:val="both"/>
              <w:rPr>
                <w:rFonts w:ascii="Calibri" w:eastAsia="Times New Roman" w:hAnsi="Calibri" w:cs="Calibri"/>
                <w:kern w:val="0"/>
                <w:lang w:eastAsia="pl-PL"/>
              </w:rPr>
            </w:pPr>
          </w:p>
        </w:tc>
        <w:tc>
          <w:tcPr>
            <w:tcW w:w="3103" w:type="dxa"/>
            <w:gridSpan w:val="4"/>
            <w:tcBorders>
              <w:top w:val="nil"/>
              <w:left w:val="nil"/>
              <w:bottom w:val="nil"/>
              <w:right w:val="nil"/>
            </w:tcBorders>
            <w:noWrap/>
            <w:vAlign w:val="bottom"/>
            <w:hideMark/>
          </w:tcPr>
          <w:p w14:paraId="5DC418DB" w14:textId="77777777" w:rsidR="00B61F6E" w:rsidRPr="00F04FE5" w:rsidRDefault="00B61F6E" w:rsidP="0036626B">
            <w:pPr>
              <w:jc w:val="both"/>
              <w:rPr>
                <w:rFonts w:ascii="Calibri" w:eastAsia="Times New Roman" w:hAnsi="Calibri" w:cs="Calibri"/>
                <w:kern w:val="0"/>
                <w:lang w:eastAsia="pl-PL"/>
              </w:rPr>
            </w:pPr>
          </w:p>
        </w:tc>
      </w:tr>
      <w:tr w:rsidR="00B61F6E" w:rsidRPr="00F04FE5" w14:paraId="1A90110C" w14:textId="77777777" w:rsidTr="00F65273">
        <w:trPr>
          <w:gridAfter w:val="4"/>
          <w:wAfter w:w="679" w:type="dxa"/>
          <w:trHeight w:val="155"/>
        </w:trPr>
        <w:tc>
          <w:tcPr>
            <w:tcW w:w="9228" w:type="dxa"/>
            <w:gridSpan w:val="12"/>
            <w:tcBorders>
              <w:top w:val="nil"/>
              <w:left w:val="nil"/>
              <w:bottom w:val="nil"/>
              <w:right w:val="nil"/>
            </w:tcBorders>
            <w:noWrap/>
            <w:vAlign w:val="center"/>
            <w:hideMark/>
          </w:tcPr>
          <w:p w14:paraId="0E28D8B7" w14:textId="77777777" w:rsidR="00B61F6E" w:rsidRDefault="00B61F6E" w:rsidP="0036626B">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Przedmiotem dostawy i odbioru w ramach umowy nr …..........................., z dnia ….............. jest:</w:t>
            </w:r>
          </w:p>
          <w:tbl>
            <w:tblPr>
              <w:tblpPr w:leftFromText="141" w:rightFromText="141" w:vertAnchor="text" w:horzAnchor="margin" w:tblpY="33"/>
              <w:tblW w:w="9767" w:type="dxa"/>
              <w:tblCellMar>
                <w:left w:w="70" w:type="dxa"/>
                <w:right w:w="70" w:type="dxa"/>
              </w:tblCellMar>
              <w:tblLook w:val="04A0" w:firstRow="1" w:lastRow="0" w:firstColumn="1" w:lastColumn="0" w:noHBand="0" w:noVBand="1"/>
            </w:tblPr>
            <w:tblGrid>
              <w:gridCol w:w="570"/>
              <w:gridCol w:w="3712"/>
              <w:gridCol w:w="301"/>
              <w:gridCol w:w="1643"/>
              <w:gridCol w:w="2932"/>
              <w:gridCol w:w="609"/>
            </w:tblGrid>
            <w:tr w:rsidR="00F65273" w:rsidRPr="00F04FE5" w14:paraId="66A48191" w14:textId="77777777" w:rsidTr="00F65273">
              <w:trPr>
                <w:gridAfter w:val="1"/>
                <w:wAfter w:w="609" w:type="dxa"/>
                <w:trHeight w:val="155"/>
              </w:trPr>
              <w:tc>
                <w:tcPr>
                  <w:tcW w:w="9158" w:type="dxa"/>
                  <w:gridSpan w:val="5"/>
                  <w:tcBorders>
                    <w:top w:val="nil"/>
                    <w:left w:val="nil"/>
                    <w:bottom w:val="nil"/>
                    <w:right w:val="nil"/>
                  </w:tcBorders>
                  <w:noWrap/>
                  <w:vAlign w:val="center"/>
                  <w:hideMark/>
                </w:tcPr>
                <w:p w14:paraId="77B49AD3" w14:textId="77777777" w:rsidR="00F65273" w:rsidRPr="00F04FE5" w:rsidRDefault="00F65273" w:rsidP="00F65273">
                  <w:pPr>
                    <w:jc w:val="both"/>
                    <w:rPr>
                      <w:rFonts w:ascii="Calibri" w:eastAsia="Times New Roman" w:hAnsi="Calibri" w:cs="Calibri"/>
                      <w:color w:val="000000"/>
                      <w:kern w:val="0"/>
                      <w:lang w:eastAsia="pl-PL"/>
                    </w:rPr>
                  </w:pPr>
                </w:p>
              </w:tc>
            </w:tr>
            <w:tr w:rsidR="00F65273" w:rsidRPr="00F04FE5" w14:paraId="23146A35" w14:textId="77777777" w:rsidTr="00F65273">
              <w:trPr>
                <w:trHeight w:val="155"/>
              </w:trPr>
              <w:tc>
                <w:tcPr>
                  <w:tcW w:w="570" w:type="dxa"/>
                  <w:tcBorders>
                    <w:top w:val="nil"/>
                    <w:left w:val="nil"/>
                    <w:bottom w:val="nil"/>
                    <w:right w:val="nil"/>
                  </w:tcBorders>
                  <w:noWrap/>
                  <w:vAlign w:val="bottom"/>
                  <w:hideMark/>
                </w:tcPr>
                <w:p w14:paraId="500B8DB0" w14:textId="77777777" w:rsidR="00F65273" w:rsidRPr="00F04FE5" w:rsidRDefault="00F65273" w:rsidP="00F65273">
                  <w:pPr>
                    <w:jc w:val="both"/>
                    <w:rPr>
                      <w:rFonts w:ascii="Calibri" w:eastAsia="Times New Roman" w:hAnsi="Calibri" w:cs="Calibri"/>
                      <w:color w:val="000000"/>
                      <w:kern w:val="0"/>
                      <w:lang w:eastAsia="pl-PL"/>
                    </w:rPr>
                  </w:pPr>
                </w:p>
              </w:tc>
              <w:tc>
                <w:tcPr>
                  <w:tcW w:w="4013" w:type="dxa"/>
                  <w:gridSpan w:val="2"/>
                  <w:tcBorders>
                    <w:top w:val="nil"/>
                    <w:left w:val="nil"/>
                    <w:bottom w:val="nil"/>
                    <w:right w:val="nil"/>
                  </w:tcBorders>
                  <w:noWrap/>
                  <w:vAlign w:val="center"/>
                  <w:hideMark/>
                </w:tcPr>
                <w:p w14:paraId="664775FF" w14:textId="77777777" w:rsidR="00F65273" w:rsidRPr="00F04FE5" w:rsidRDefault="00F65273" w:rsidP="00F65273">
                  <w:pPr>
                    <w:jc w:val="both"/>
                    <w:rPr>
                      <w:rFonts w:ascii="Calibri" w:eastAsia="Times New Roman" w:hAnsi="Calibri" w:cs="Calibri"/>
                      <w:kern w:val="0"/>
                      <w:lang w:eastAsia="pl-PL"/>
                    </w:rPr>
                  </w:pPr>
                </w:p>
              </w:tc>
              <w:tc>
                <w:tcPr>
                  <w:tcW w:w="1643" w:type="dxa"/>
                  <w:tcBorders>
                    <w:top w:val="nil"/>
                    <w:left w:val="nil"/>
                    <w:bottom w:val="nil"/>
                    <w:right w:val="nil"/>
                  </w:tcBorders>
                  <w:noWrap/>
                  <w:vAlign w:val="bottom"/>
                  <w:hideMark/>
                </w:tcPr>
                <w:p w14:paraId="5E86A867" w14:textId="77777777" w:rsidR="00F65273" w:rsidRPr="00F04FE5" w:rsidRDefault="00F65273" w:rsidP="00F65273">
                  <w:pPr>
                    <w:jc w:val="both"/>
                    <w:rPr>
                      <w:rFonts w:ascii="Calibri" w:eastAsia="Times New Roman" w:hAnsi="Calibri" w:cs="Calibri"/>
                      <w:kern w:val="0"/>
                      <w:lang w:eastAsia="pl-PL"/>
                    </w:rPr>
                  </w:pPr>
                </w:p>
              </w:tc>
              <w:tc>
                <w:tcPr>
                  <w:tcW w:w="3541" w:type="dxa"/>
                  <w:gridSpan w:val="2"/>
                  <w:tcBorders>
                    <w:top w:val="single" w:sz="4" w:space="0" w:color="auto"/>
                    <w:left w:val="nil"/>
                    <w:bottom w:val="single" w:sz="4" w:space="0" w:color="auto"/>
                    <w:right w:val="single" w:sz="4" w:space="0" w:color="auto"/>
                  </w:tcBorders>
                  <w:noWrap/>
                  <w:vAlign w:val="center"/>
                  <w:hideMark/>
                </w:tcPr>
                <w:p w14:paraId="6EF75F6A" w14:textId="77777777" w:rsidR="00F65273" w:rsidRPr="00F04FE5" w:rsidRDefault="00F65273" w:rsidP="00F65273">
                  <w:pPr>
                    <w:jc w:val="both"/>
                    <w:rPr>
                      <w:rFonts w:ascii="Calibri" w:eastAsia="Times New Roman" w:hAnsi="Calibri" w:cs="Calibri"/>
                      <w:kern w:val="0"/>
                      <w:lang w:eastAsia="pl-PL"/>
                    </w:rPr>
                  </w:pPr>
                  <w:r w:rsidRPr="00F04FE5">
                    <w:rPr>
                      <w:rFonts w:ascii="Calibri" w:eastAsia="Times New Roman" w:hAnsi="Calibri" w:cs="Calibri"/>
                      <w:color w:val="000000"/>
                      <w:kern w:val="0"/>
                      <w:lang w:eastAsia="pl-PL"/>
                    </w:rPr>
                    <w:t>Uwagi</w:t>
                  </w:r>
                </w:p>
              </w:tc>
            </w:tr>
            <w:tr w:rsidR="00F65273" w:rsidRPr="00F04FE5" w14:paraId="283C4C41" w14:textId="77777777" w:rsidTr="00F65273">
              <w:trPr>
                <w:trHeight w:val="521"/>
              </w:trPr>
              <w:tc>
                <w:tcPr>
                  <w:tcW w:w="570" w:type="dxa"/>
                  <w:tcBorders>
                    <w:top w:val="single" w:sz="4" w:space="0" w:color="auto"/>
                    <w:left w:val="single" w:sz="4" w:space="0" w:color="auto"/>
                    <w:bottom w:val="single" w:sz="4" w:space="0" w:color="auto"/>
                    <w:right w:val="single" w:sz="4" w:space="0" w:color="auto"/>
                  </w:tcBorders>
                  <w:noWrap/>
                  <w:vAlign w:val="center"/>
                  <w:hideMark/>
                </w:tcPr>
                <w:p w14:paraId="613B411A"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Lp.</w:t>
                  </w:r>
                </w:p>
              </w:tc>
              <w:tc>
                <w:tcPr>
                  <w:tcW w:w="4013" w:type="dxa"/>
                  <w:gridSpan w:val="2"/>
                  <w:tcBorders>
                    <w:top w:val="single" w:sz="4" w:space="0" w:color="auto"/>
                    <w:left w:val="nil"/>
                    <w:bottom w:val="single" w:sz="4" w:space="0" w:color="auto"/>
                    <w:right w:val="single" w:sz="4" w:space="0" w:color="auto"/>
                  </w:tcBorders>
                  <w:vAlign w:val="center"/>
                  <w:hideMark/>
                </w:tcPr>
                <w:p w14:paraId="393D7815"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xml:space="preserve">Nazwa przedmiotu dostawy </w:t>
                  </w:r>
                  <w:r w:rsidRPr="00F04FE5">
                    <w:rPr>
                      <w:rFonts w:ascii="Calibri" w:eastAsia="Times New Roman" w:hAnsi="Calibri" w:cs="Calibri"/>
                      <w:color w:val="000000"/>
                      <w:kern w:val="0"/>
                      <w:lang w:eastAsia="pl-PL"/>
                    </w:rPr>
                    <w:br/>
                    <w:t>(w tym numer seryjny urządzenia)</w:t>
                  </w:r>
                </w:p>
              </w:tc>
              <w:tc>
                <w:tcPr>
                  <w:tcW w:w="1643" w:type="dxa"/>
                  <w:tcBorders>
                    <w:top w:val="single" w:sz="4" w:space="0" w:color="auto"/>
                    <w:left w:val="nil"/>
                    <w:bottom w:val="single" w:sz="4" w:space="0" w:color="auto"/>
                    <w:right w:val="single" w:sz="4" w:space="0" w:color="auto"/>
                  </w:tcBorders>
                  <w:noWrap/>
                  <w:vAlign w:val="center"/>
                  <w:hideMark/>
                </w:tcPr>
                <w:p w14:paraId="06349E37"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Ilość</w:t>
                  </w:r>
                </w:p>
              </w:tc>
              <w:tc>
                <w:tcPr>
                  <w:tcW w:w="3541" w:type="dxa"/>
                  <w:gridSpan w:val="2"/>
                  <w:tcBorders>
                    <w:top w:val="nil"/>
                    <w:left w:val="nil"/>
                    <w:bottom w:val="single" w:sz="4" w:space="0" w:color="auto"/>
                    <w:right w:val="single" w:sz="4" w:space="0" w:color="auto"/>
                  </w:tcBorders>
                  <w:noWrap/>
                  <w:vAlign w:val="bottom"/>
                  <w:hideMark/>
                </w:tcPr>
                <w:p w14:paraId="2BA65CA1"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r>
            <w:tr w:rsidR="00F65273" w:rsidRPr="00F04FE5" w14:paraId="6E816D54" w14:textId="77777777" w:rsidTr="00F65273">
              <w:trPr>
                <w:trHeight w:val="521"/>
              </w:trPr>
              <w:tc>
                <w:tcPr>
                  <w:tcW w:w="570" w:type="dxa"/>
                  <w:tcBorders>
                    <w:top w:val="nil"/>
                    <w:left w:val="single" w:sz="4" w:space="0" w:color="auto"/>
                    <w:bottom w:val="single" w:sz="4" w:space="0" w:color="auto"/>
                    <w:right w:val="single" w:sz="4" w:space="0" w:color="auto"/>
                  </w:tcBorders>
                  <w:noWrap/>
                  <w:vAlign w:val="center"/>
                  <w:hideMark/>
                </w:tcPr>
                <w:p w14:paraId="2C462332"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1</w:t>
                  </w:r>
                </w:p>
              </w:tc>
              <w:tc>
                <w:tcPr>
                  <w:tcW w:w="4013" w:type="dxa"/>
                  <w:gridSpan w:val="2"/>
                  <w:tcBorders>
                    <w:top w:val="nil"/>
                    <w:left w:val="nil"/>
                    <w:bottom w:val="single" w:sz="4" w:space="0" w:color="auto"/>
                    <w:right w:val="single" w:sz="4" w:space="0" w:color="auto"/>
                  </w:tcBorders>
                  <w:vAlign w:val="center"/>
                  <w:hideMark/>
                </w:tcPr>
                <w:p w14:paraId="19C0F6E1" w14:textId="77777777" w:rsidR="00F65273" w:rsidRPr="00F04FE5" w:rsidRDefault="00F65273" w:rsidP="00F65273">
                  <w:pPr>
                    <w:jc w:val="both"/>
                    <w:rPr>
                      <w:rFonts w:ascii="Calibri" w:eastAsia="Times New Roman" w:hAnsi="Calibri" w:cs="Calibri"/>
                      <w:color w:val="000000"/>
                      <w:kern w:val="0"/>
                      <w:lang w:eastAsia="pl-PL"/>
                    </w:rPr>
                  </w:pPr>
                </w:p>
              </w:tc>
              <w:tc>
                <w:tcPr>
                  <w:tcW w:w="1643" w:type="dxa"/>
                  <w:tcBorders>
                    <w:top w:val="nil"/>
                    <w:left w:val="nil"/>
                    <w:bottom w:val="single" w:sz="4" w:space="0" w:color="auto"/>
                    <w:right w:val="single" w:sz="4" w:space="0" w:color="auto"/>
                  </w:tcBorders>
                  <w:noWrap/>
                  <w:vAlign w:val="bottom"/>
                  <w:hideMark/>
                </w:tcPr>
                <w:p w14:paraId="1ACBD4AE"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3541" w:type="dxa"/>
                  <w:gridSpan w:val="2"/>
                  <w:tcBorders>
                    <w:top w:val="nil"/>
                    <w:left w:val="nil"/>
                    <w:bottom w:val="single" w:sz="4" w:space="0" w:color="auto"/>
                    <w:right w:val="single" w:sz="4" w:space="0" w:color="auto"/>
                  </w:tcBorders>
                  <w:noWrap/>
                  <w:vAlign w:val="bottom"/>
                  <w:hideMark/>
                </w:tcPr>
                <w:p w14:paraId="18AAE0DE"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r>
            <w:tr w:rsidR="00F65273" w:rsidRPr="00F04FE5" w14:paraId="2830BB3F" w14:textId="77777777" w:rsidTr="00F65273">
              <w:trPr>
                <w:trHeight w:val="521"/>
              </w:trPr>
              <w:tc>
                <w:tcPr>
                  <w:tcW w:w="570" w:type="dxa"/>
                  <w:tcBorders>
                    <w:top w:val="nil"/>
                    <w:left w:val="single" w:sz="4" w:space="0" w:color="auto"/>
                    <w:bottom w:val="single" w:sz="4" w:space="0" w:color="auto"/>
                    <w:right w:val="single" w:sz="4" w:space="0" w:color="auto"/>
                  </w:tcBorders>
                  <w:noWrap/>
                  <w:vAlign w:val="center"/>
                  <w:hideMark/>
                </w:tcPr>
                <w:p w14:paraId="764C10B2"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2</w:t>
                  </w:r>
                </w:p>
              </w:tc>
              <w:tc>
                <w:tcPr>
                  <w:tcW w:w="4013" w:type="dxa"/>
                  <w:gridSpan w:val="2"/>
                  <w:tcBorders>
                    <w:top w:val="nil"/>
                    <w:left w:val="nil"/>
                    <w:bottom w:val="single" w:sz="4" w:space="0" w:color="auto"/>
                    <w:right w:val="single" w:sz="4" w:space="0" w:color="auto"/>
                  </w:tcBorders>
                  <w:vAlign w:val="center"/>
                  <w:hideMark/>
                </w:tcPr>
                <w:p w14:paraId="5F296D21" w14:textId="77777777" w:rsidR="00F65273" w:rsidRPr="00F04FE5" w:rsidRDefault="00F65273" w:rsidP="00F65273">
                  <w:pPr>
                    <w:jc w:val="both"/>
                    <w:rPr>
                      <w:rFonts w:ascii="Calibri" w:eastAsia="Times New Roman" w:hAnsi="Calibri" w:cs="Calibri"/>
                      <w:color w:val="000000"/>
                      <w:kern w:val="0"/>
                      <w:lang w:eastAsia="pl-PL"/>
                    </w:rPr>
                  </w:pPr>
                </w:p>
              </w:tc>
              <w:tc>
                <w:tcPr>
                  <w:tcW w:w="1643" w:type="dxa"/>
                  <w:tcBorders>
                    <w:top w:val="nil"/>
                    <w:left w:val="nil"/>
                    <w:bottom w:val="single" w:sz="4" w:space="0" w:color="auto"/>
                    <w:right w:val="single" w:sz="4" w:space="0" w:color="auto"/>
                  </w:tcBorders>
                  <w:noWrap/>
                  <w:vAlign w:val="bottom"/>
                  <w:hideMark/>
                </w:tcPr>
                <w:p w14:paraId="534C7D8E"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3541" w:type="dxa"/>
                  <w:gridSpan w:val="2"/>
                  <w:tcBorders>
                    <w:top w:val="nil"/>
                    <w:left w:val="nil"/>
                    <w:bottom w:val="single" w:sz="4" w:space="0" w:color="auto"/>
                    <w:right w:val="single" w:sz="4" w:space="0" w:color="auto"/>
                  </w:tcBorders>
                  <w:noWrap/>
                  <w:vAlign w:val="bottom"/>
                  <w:hideMark/>
                </w:tcPr>
                <w:p w14:paraId="38798003"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r>
            <w:tr w:rsidR="00F65273" w:rsidRPr="00F04FE5" w14:paraId="50CD314F" w14:textId="77777777" w:rsidTr="00F65273">
              <w:trPr>
                <w:trHeight w:val="521"/>
              </w:trPr>
              <w:tc>
                <w:tcPr>
                  <w:tcW w:w="570" w:type="dxa"/>
                  <w:tcBorders>
                    <w:top w:val="nil"/>
                    <w:left w:val="single" w:sz="4" w:space="0" w:color="auto"/>
                    <w:bottom w:val="single" w:sz="4" w:space="0" w:color="auto"/>
                    <w:right w:val="single" w:sz="4" w:space="0" w:color="auto"/>
                  </w:tcBorders>
                  <w:noWrap/>
                  <w:vAlign w:val="center"/>
                  <w:hideMark/>
                </w:tcPr>
                <w:p w14:paraId="708C36A7"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3</w:t>
                  </w:r>
                </w:p>
              </w:tc>
              <w:tc>
                <w:tcPr>
                  <w:tcW w:w="4013" w:type="dxa"/>
                  <w:gridSpan w:val="2"/>
                  <w:tcBorders>
                    <w:top w:val="nil"/>
                    <w:left w:val="nil"/>
                    <w:bottom w:val="single" w:sz="4" w:space="0" w:color="auto"/>
                    <w:right w:val="single" w:sz="4" w:space="0" w:color="auto"/>
                  </w:tcBorders>
                  <w:vAlign w:val="center"/>
                  <w:hideMark/>
                </w:tcPr>
                <w:p w14:paraId="4E198B8B" w14:textId="77777777" w:rsidR="00F65273" w:rsidRPr="00F04FE5" w:rsidRDefault="00F65273" w:rsidP="00F65273">
                  <w:pPr>
                    <w:jc w:val="both"/>
                    <w:rPr>
                      <w:rFonts w:ascii="Calibri" w:eastAsia="Times New Roman" w:hAnsi="Calibri" w:cs="Calibri"/>
                      <w:color w:val="000000"/>
                      <w:kern w:val="0"/>
                      <w:lang w:eastAsia="pl-PL"/>
                    </w:rPr>
                  </w:pPr>
                </w:p>
              </w:tc>
              <w:tc>
                <w:tcPr>
                  <w:tcW w:w="1643" w:type="dxa"/>
                  <w:tcBorders>
                    <w:top w:val="nil"/>
                    <w:left w:val="nil"/>
                    <w:bottom w:val="single" w:sz="4" w:space="0" w:color="auto"/>
                    <w:right w:val="single" w:sz="4" w:space="0" w:color="auto"/>
                  </w:tcBorders>
                  <w:noWrap/>
                  <w:vAlign w:val="bottom"/>
                  <w:hideMark/>
                </w:tcPr>
                <w:p w14:paraId="450B3C78"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3541" w:type="dxa"/>
                  <w:gridSpan w:val="2"/>
                  <w:tcBorders>
                    <w:top w:val="nil"/>
                    <w:left w:val="nil"/>
                    <w:bottom w:val="single" w:sz="4" w:space="0" w:color="auto"/>
                    <w:right w:val="single" w:sz="4" w:space="0" w:color="auto"/>
                  </w:tcBorders>
                  <w:noWrap/>
                  <w:vAlign w:val="bottom"/>
                  <w:hideMark/>
                </w:tcPr>
                <w:p w14:paraId="5B1BB3CA"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r>
            <w:tr w:rsidR="00F65273" w:rsidRPr="00F04FE5" w14:paraId="107D4BD2" w14:textId="77777777" w:rsidTr="00F65273">
              <w:trPr>
                <w:trHeight w:val="155"/>
              </w:trPr>
              <w:tc>
                <w:tcPr>
                  <w:tcW w:w="570" w:type="dxa"/>
                  <w:tcBorders>
                    <w:top w:val="nil"/>
                    <w:left w:val="nil"/>
                    <w:bottom w:val="nil"/>
                    <w:right w:val="nil"/>
                  </w:tcBorders>
                  <w:noWrap/>
                  <w:vAlign w:val="bottom"/>
                </w:tcPr>
                <w:p w14:paraId="6AE9973D" w14:textId="77777777" w:rsidR="00F65273" w:rsidRPr="00F04FE5" w:rsidRDefault="00F65273" w:rsidP="00F65273">
                  <w:pPr>
                    <w:jc w:val="both"/>
                    <w:rPr>
                      <w:rFonts w:ascii="Calibri" w:eastAsia="Times New Roman" w:hAnsi="Calibri" w:cs="Calibri"/>
                      <w:color w:val="000000"/>
                      <w:kern w:val="0"/>
                      <w:lang w:eastAsia="pl-PL"/>
                    </w:rPr>
                  </w:pPr>
                </w:p>
              </w:tc>
              <w:tc>
                <w:tcPr>
                  <w:tcW w:w="4013" w:type="dxa"/>
                  <w:gridSpan w:val="2"/>
                  <w:tcBorders>
                    <w:top w:val="nil"/>
                    <w:left w:val="nil"/>
                    <w:bottom w:val="nil"/>
                    <w:right w:val="nil"/>
                  </w:tcBorders>
                  <w:noWrap/>
                  <w:vAlign w:val="center"/>
                </w:tcPr>
                <w:p w14:paraId="1E5BDC73" w14:textId="77777777" w:rsidR="00F65273" w:rsidRPr="00F04FE5" w:rsidRDefault="00F65273" w:rsidP="00F65273">
                  <w:pPr>
                    <w:jc w:val="both"/>
                    <w:rPr>
                      <w:rFonts w:ascii="Calibri" w:eastAsia="Times New Roman" w:hAnsi="Calibri" w:cs="Calibri"/>
                      <w:kern w:val="0"/>
                      <w:lang w:eastAsia="pl-PL"/>
                    </w:rPr>
                  </w:pPr>
                </w:p>
              </w:tc>
              <w:tc>
                <w:tcPr>
                  <w:tcW w:w="1643" w:type="dxa"/>
                  <w:tcBorders>
                    <w:top w:val="nil"/>
                    <w:left w:val="nil"/>
                    <w:bottom w:val="nil"/>
                    <w:right w:val="nil"/>
                  </w:tcBorders>
                  <w:noWrap/>
                  <w:vAlign w:val="bottom"/>
                </w:tcPr>
                <w:p w14:paraId="4524E0CC" w14:textId="77777777" w:rsidR="00F65273" w:rsidRPr="00F04FE5" w:rsidRDefault="00F65273" w:rsidP="00F65273">
                  <w:pPr>
                    <w:jc w:val="both"/>
                    <w:rPr>
                      <w:rFonts w:ascii="Calibri" w:eastAsia="Times New Roman" w:hAnsi="Calibri" w:cs="Calibri"/>
                      <w:kern w:val="0"/>
                      <w:lang w:eastAsia="pl-PL"/>
                    </w:rPr>
                  </w:pPr>
                </w:p>
              </w:tc>
              <w:tc>
                <w:tcPr>
                  <w:tcW w:w="3541" w:type="dxa"/>
                  <w:gridSpan w:val="2"/>
                  <w:tcBorders>
                    <w:top w:val="nil"/>
                    <w:left w:val="nil"/>
                    <w:bottom w:val="nil"/>
                    <w:right w:val="nil"/>
                  </w:tcBorders>
                  <w:noWrap/>
                  <w:vAlign w:val="bottom"/>
                </w:tcPr>
                <w:p w14:paraId="32D0D4B7" w14:textId="77777777" w:rsidR="00F65273" w:rsidRPr="00F04FE5" w:rsidRDefault="00F65273" w:rsidP="00F65273">
                  <w:pPr>
                    <w:jc w:val="both"/>
                    <w:rPr>
                      <w:rFonts w:ascii="Calibri" w:eastAsia="Times New Roman" w:hAnsi="Calibri" w:cs="Calibri"/>
                      <w:kern w:val="0"/>
                      <w:lang w:eastAsia="pl-PL"/>
                    </w:rPr>
                  </w:pPr>
                </w:p>
              </w:tc>
            </w:tr>
            <w:tr w:rsidR="00F65273" w:rsidRPr="00F04FE5" w14:paraId="72C0B711" w14:textId="77777777" w:rsidTr="00F65273">
              <w:trPr>
                <w:gridAfter w:val="1"/>
                <w:wAfter w:w="609" w:type="dxa"/>
                <w:trHeight w:val="155"/>
              </w:trPr>
              <w:tc>
                <w:tcPr>
                  <w:tcW w:w="9158" w:type="dxa"/>
                  <w:gridSpan w:val="5"/>
                  <w:tcBorders>
                    <w:top w:val="nil"/>
                    <w:left w:val="nil"/>
                    <w:bottom w:val="nil"/>
                    <w:right w:val="nil"/>
                  </w:tcBorders>
                  <w:noWrap/>
                  <w:vAlign w:val="center"/>
                  <w:hideMark/>
                </w:tcPr>
                <w:p w14:paraId="31D27AE0"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Potwierdzenie kompletności dostawy  (TAK, NIE)</w:t>
                  </w:r>
                </w:p>
              </w:tc>
            </w:tr>
            <w:tr w:rsidR="00F65273" w:rsidRPr="00F04FE5" w14:paraId="06601699" w14:textId="77777777" w:rsidTr="00F65273">
              <w:trPr>
                <w:gridAfter w:val="1"/>
                <w:wAfter w:w="609" w:type="dxa"/>
                <w:trHeight w:val="476"/>
              </w:trPr>
              <w:tc>
                <w:tcPr>
                  <w:tcW w:w="9158" w:type="dxa"/>
                  <w:gridSpan w:val="5"/>
                  <w:vMerge w:val="restart"/>
                  <w:tcBorders>
                    <w:top w:val="nil"/>
                    <w:left w:val="nil"/>
                    <w:bottom w:val="nil"/>
                    <w:right w:val="nil"/>
                  </w:tcBorders>
                  <w:noWrap/>
                  <w:hideMark/>
                </w:tcPr>
                <w:p w14:paraId="663C0341"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Zastrzeżenia:</w:t>
                  </w:r>
                </w:p>
                <w:p w14:paraId="21A7350D"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w:t>
                  </w:r>
                </w:p>
                <w:p w14:paraId="26AAED58" w14:textId="77777777" w:rsidR="00F65273" w:rsidRPr="00F04FE5" w:rsidRDefault="00F65273" w:rsidP="00F65273">
                  <w:pPr>
                    <w:jc w:val="both"/>
                    <w:rPr>
                      <w:rFonts w:ascii="Calibri" w:eastAsia="Times New Roman" w:hAnsi="Calibri" w:cs="Calibri"/>
                      <w:lang w:eastAsia="pl-PL"/>
                    </w:rPr>
                  </w:pPr>
                </w:p>
              </w:tc>
            </w:tr>
            <w:tr w:rsidR="00F65273" w:rsidRPr="00F04FE5" w14:paraId="1D9E483A" w14:textId="77777777" w:rsidTr="00F65273">
              <w:trPr>
                <w:gridAfter w:val="1"/>
                <w:wAfter w:w="609" w:type="dxa"/>
                <w:trHeight w:val="450"/>
              </w:trPr>
              <w:tc>
                <w:tcPr>
                  <w:tcW w:w="9158" w:type="dxa"/>
                  <w:gridSpan w:val="5"/>
                  <w:vMerge/>
                  <w:tcBorders>
                    <w:top w:val="nil"/>
                    <w:left w:val="nil"/>
                    <w:bottom w:val="nil"/>
                    <w:right w:val="nil"/>
                  </w:tcBorders>
                  <w:vAlign w:val="center"/>
                  <w:hideMark/>
                </w:tcPr>
                <w:p w14:paraId="2F4FA5F4" w14:textId="77777777" w:rsidR="00F65273" w:rsidRPr="00F04FE5" w:rsidRDefault="00F65273" w:rsidP="00F65273">
                  <w:pPr>
                    <w:jc w:val="both"/>
                    <w:rPr>
                      <w:rFonts w:ascii="Calibri" w:eastAsia="Times New Roman" w:hAnsi="Calibri" w:cs="Calibri"/>
                      <w:color w:val="000000"/>
                      <w:kern w:val="0"/>
                      <w:lang w:eastAsia="pl-PL"/>
                    </w:rPr>
                  </w:pPr>
                </w:p>
              </w:tc>
            </w:tr>
            <w:tr w:rsidR="00F65273" w:rsidRPr="00F04FE5" w14:paraId="73C8E18B" w14:textId="77777777" w:rsidTr="00F65273">
              <w:trPr>
                <w:gridAfter w:val="1"/>
                <w:wAfter w:w="609" w:type="dxa"/>
                <w:trHeight w:val="155"/>
              </w:trPr>
              <w:tc>
                <w:tcPr>
                  <w:tcW w:w="9158" w:type="dxa"/>
                  <w:gridSpan w:val="5"/>
                  <w:tcBorders>
                    <w:top w:val="nil"/>
                    <w:left w:val="nil"/>
                    <w:bottom w:val="nil"/>
                    <w:right w:val="nil"/>
                  </w:tcBorders>
                  <w:noWrap/>
                  <w:vAlign w:val="center"/>
                  <w:hideMark/>
                </w:tcPr>
                <w:p w14:paraId="5C459097"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Potwierdzenie odbioru pod względem technicznym, jakościowym  (TAK, NIE)</w:t>
                  </w:r>
                </w:p>
              </w:tc>
            </w:tr>
            <w:tr w:rsidR="00F65273" w:rsidRPr="00F04FE5" w14:paraId="12D3455D" w14:textId="77777777" w:rsidTr="00F65273">
              <w:trPr>
                <w:gridAfter w:val="1"/>
                <w:wAfter w:w="609" w:type="dxa"/>
                <w:trHeight w:val="450"/>
              </w:trPr>
              <w:tc>
                <w:tcPr>
                  <w:tcW w:w="9158" w:type="dxa"/>
                  <w:gridSpan w:val="5"/>
                  <w:vMerge w:val="restart"/>
                  <w:tcBorders>
                    <w:top w:val="nil"/>
                    <w:left w:val="nil"/>
                    <w:bottom w:val="nil"/>
                    <w:right w:val="nil"/>
                  </w:tcBorders>
                  <w:noWrap/>
                  <w:hideMark/>
                </w:tcPr>
                <w:p w14:paraId="7C8198E3"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Zastrzeżenia:</w:t>
                  </w:r>
                </w:p>
              </w:tc>
            </w:tr>
            <w:tr w:rsidR="00F65273" w:rsidRPr="00F04FE5" w14:paraId="23F94953" w14:textId="77777777" w:rsidTr="00F65273">
              <w:trPr>
                <w:gridAfter w:val="1"/>
                <w:wAfter w:w="609" w:type="dxa"/>
                <w:trHeight w:val="450"/>
              </w:trPr>
              <w:tc>
                <w:tcPr>
                  <w:tcW w:w="9158" w:type="dxa"/>
                  <w:gridSpan w:val="5"/>
                  <w:vMerge/>
                  <w:tcBorders>
                    <w:top w:val="nil"/>
                    <w:left w:val="nil"/>
                    <w:bottom w:val="nil"/>
                    <w:right w:val="nil"/>
                  </w:tcBorders>
                  <w:vAlign w:val="center"/>
                  <w:hideMark/>
                </w:tcPr>
                <w:p w14:paraId="4E18AEDE" w14:textId="77777777" w:rsidR="00F65273" w:rsidRPr="00F04FE5" w:rsidRDefault="00F65273" w:rsidP="00F65273">
                  <w:pPr>
                    <w:jc w:val="both"/>
                    <w:rPr>
                      <w:rFonts w:ascii="Calibri" w:eastAsia="Times New Roman" w:hAnsi="Calibri" w:cs="Calibri"/>
                      <w:color w:val="000000"/>
                      <w:kern w:val="0"/>
                      <w:lang w:eastAsia="pl-PL"/>
                    </w:rPr>
                  </w:pPr>
                </w:p>
              </w:tc>
            </w:tr>
            <w:tr w:rsidR="00F65273" w:rsidRPr="00F04FE5" w14:paraId="4BAEE78A" w14:textId="77777777" w:rsidTr="00F65273">
              <w:trPr>
                <w:trHeight w:val="155"/>
              </w:trPr>
              <w:tc>
                <w:tcPr>
                  <w:tcW w:w="570" w:type="dxa"/>
                  <w:tcBorders>
                    <w:top w:val="nil"/>
                    <w:left w:val="nil"/>
                    <w:bottom w:val="nil"/>
                    <w:right w:val="nil"/>
                  </w:tcBorders>
                  <w:noWrap/>
                  <w:vAlign w:val="bottom"/>
                  <w:hideMark/>
                </w:tcPr>
                <w:p w14:paraId="2D7EC45A" w14:textId="77777777" w:rsidR="00F65273" w:rsidRPr="00F04FE5" w:rsidRDefault="00F65273" w:rsidP="00F65273">
                  <w:pPr>
                    <w:jc w:val="both"/>
                    <w:rPr>
                      <w:rFonts w:ascii="Calibri" w:eastAsia="Times New Roman" w:hAnsi="Calibri" w:cs="Calibri"/>
                      <w:kern w:val="0"/>
                      <w:lang w:eastAsia="pl-PL"/>
                    </w:rPr>
                  </w:pPr>
                </w:p>
              </w:tc>
              <w:tc>
                <w:tcPr>
                  <w:tcW w:w="4013" w:type="dxa"/>
                  <w:gridSpan w:val="2"/>
                  <w:tcBorders>
                    <w:top w:val="nil"/>
                    <w:left w:val="nil"/>
                    <w:bottom w:val="nil"/>
                    <w:right w:val="nil"/>
                  </w:tcBorders>
                  <w:noWrap/>
                  <w:vAlign w:val="center"/>
                  <w:hideMark/>
                </w:tcPr>
                <w:p w14:paraId="733F8A4F" w14:textId="77777777" w:rsidR="00F65273" w:rsidRPr="00F04FE5" w:rsidRDefault="00F65273" w:rsidP="00F65273">
                  <w:pPr>
                    <w:jc w:val="both"/>
                    <w:rPr>
                      <w:rFonts w:ascii="Calibri" w:eastAsia="Times New Roman" w:hAnsi="Calibri" w:cs="Calibri"/>
                      <w:kern w:val="0"/>
                      <w:lang w:eastAsia="pl-PL"/>
                    </w:rPr>
                  </w:pPr>
                </w:p>
              </w:tc>
              <w:tc>
                <w:tcPr>
                  <w:tcW w:w="1643" w:type="dxa"/>
                  <w:tcBorders>
                    <w:top w:val="nil"/>
                    <w:left w:val="nil"/>
                    <w:bottom w:val="nil"/>
                    <w:right w:val="nil"/>
                  </w:tcBorders>
                  <w:noWrap/>
                  <w:vAlign w:val="bottom"/>
                  <w:hideMark/>
                </w:tcPr>
                <w:p w14:paraId="67A9DBD4" w14:textId="77777777" w:rsidR="00F65273" w:rsidRPr="00F04FE5" w:rsidRDefault="00F65273" w:rsidP="00F65273">
                  <w:pPr>
                    <w:jc w:val="both"/>
                    <w:rPr>
                      <w:rFonts w:ascii="Calibri" w:eastAsia="Times New Roman" w:hAnsi="Calibri" w:cs="Calibri"/>
                      <w:kern w:val="0"/>
                      <w:lang w:eastAsia="pl-PL"/>
                    </w:rPr>
                  </w:pPr>
                </w:p>
              </w:tc>
              <w:tc>
                <w:tcPr>
                  <w:tcW w:w="3541" w:type="dxa"/>
                  <w:gridSpan w:val="2"/>
                  <w:tcBorders>
                    <w:top w:val="nil"/>
                    <w:left w:val="nil"/>
                    <w:bottom w:val="nil"/>
                    <w:right w:val="nil"/>
                  </w:tcBorders>
                  <w:noWrap/>
                  <w:vAlign w:val="bottom"/>
                  <w:hideMark/>
                </w:tcPr>
                <w:p w14:paraId="7A6339D7" w14:textId="77777777" w:rsidR="00F65273" w:rsidRPr="00F04FE5" w:rsidRDefault="00F65273" w:rsidP="00F65273">
                  <w:pPr>
                    <w:jc w:val="both"/>
                    <w:rPr>
                      <w:rFonts w:ascii="Calibri" w:eastAsia="Times New Roman" w:hAnsi="Calibri" w:cs="Calibri"/>
                      <w:kern w:val="0"/>
                      <w:lang w:eastAsia="pl-PL"/>
                    </w:rPr>
                  </w:pPr>
                </w:p>
              </w:tc>
            </w:tr>
            <w:tr w:rsidR="00F65273" w:rsidRPr="00F04FE5" w14:paraId="05C53A16" w14:textId="77777777" w:rsidTr="00F65273">
              <w:trPr>
                <w:trHeight w:val="155"/>
              </w:trPr>
              <w:tc>
                <w:tcPr>
                  <w:tcW w:w="570" w:type="dxa"/>
                  <w:tcBorders>
                    <w:top w:val="nil"/>
                    <w:left w:val="nil"/>
                    <w:bottom w:val="nil"/>
                    <w:right w:val="nil"/>
                  </w:tcBorders>
                  <w:noWrap/>
                  <w:vAlign w:val="bottom"/>
                  <w:hideMark/>
                </w:tcPr>
                <w:p w14:paraId="0FF56B7B" w14:textId="77777777" w:rsidR="00F65273" w:rsidRPr="00F04FE5" w:rsidRDefault="00F65273" w:rsidP="00F65273">
                  <w:pPr>
                    <w:jc w:val="both"/>
                    <w:rPr>
                      <w:rFonts w:ascii="Calibri" w:eastAsia="Times New Roman" w:hAnsi="Calibri" w:cs="Calibri"/>
                      <w:kern w:val="0"/>
                      <w:lang w:eastAsia="pl-PL"/>
                    </w:rPr>
                  </w:pPr>
                </w:p>
              </w:tc>
              <w:tc>
                <w:tcPr>
                  <w:tcW w:w="4013" w:type="dxa"/>
                  <w:gridSpan w:val="2"/>
                  <w:tcBorders>
                    <w:top w:val="nil"/>
                    <w:left w:val="nil"/>
                    <w:bottom w:val="nil"/>
                    <w:right w:val="nil"/>
                  </w:tcBorders>
                  <w:noWrap/>
                  <w:vAlign w:val="center"/>
                  <w:hideMark/>
                </w:tcPr>
                <w:p w14:paraId="5529190F" w14:textId="77777777" w:rsidR="00F65273" w:rsidRPr="00F04FE5" w:rsidRDefault="00F65273" w:rsidP="00F65273">
                  <w:pPr>
                    <w:jc w:val="both"/>
                    <w:rPr>
                      <w:rFonts w:ascii="Calibri" w:eastAsia="Times New Roman" w:hAnsi="Calibri" w:cs="Calibri"/>
                      <w:kern w:val="0"/>
                      <w:lang w:eastAsia="pl-PL"/>
                    </w:rPr>
                  </w:pPr>
                </w:p>
              </w:tc>
              <w:tc>
                <w:tcPr>
                  <w:tcW w:w="1643" w:type="dxa"/>
                  <w:tcBorders>
                    <w:top w:val="nil"/>
                    <w:left w:val="nil"/>
                    <w:bottom w:val="nil"/>
                    <w:right w:val="nil"/>
                  </w:tcBorders>
                  <w:noWrap/>
                  <w:vAlign w:val="bottom"/>
                  <w:hideMark/>
                </w:tcPr>
                <w:p w14:paraId="24B34A50" w14:textId="77777777" w:rsidR="00F65273" w:rsidRPr="00F04FE5" w:rsidRDefault="00F65273" w:rsidP="00F65273">
                  <w:pPr>
                    <w:jc w:val="both"/>
                    <w:rPr>
                      <w:rFonts w:ascii="Calibri" w:eastAsia="Times New Roman" w:hAnsi="Calibri" w:cs="Calibri"/>
                      <w:kern w:val="0"/>
                      <w:lang w:eastAsia="pl-PL"/>
                    </w:rPr>
                  </w:pPr>
                </w:p>
              </w:tc>
              <w:tc>
                <w:tcPr>
                  <w:tcW w:w="3541" w:type="dxa"/>
                  <w:gridSpan w:val="2"/>
                  <w:tcBorders>
                    <w:top w:val="nil"/>
                    <w:left w:val="nil"/>
                    <w:bottom w:val="nil"/>
                    <w:right w:val="nil"/>
                  </w:tcBorders>
                  <w:noWrap/>
                  <w:vAlign w:val="bottom"/>
                  <w:hideMark/>
                </w:tcPr>
                <w:p w14:paraId="0D36AE31" w14:textId="77777777" w:rsidR="00F65273" w:rsidRPr="00F04FE5" w:rsidRDefault="00F65273" w:rsidP="00F65273">
                  <w:pPr>
                    <w:jc w:val="both"/>
                    <w:rPr>
                      <w:rFonts w:ascii="Calibri" w:eastAsia="Times New Roman" w:hAnsi="Calibri" w:cs="Calibri"/>
                      <w:kern w:val="0"/>
                      <w:lang w:eastAsia="pl-PL"/>
                    </w:rPr>
                  </w:pPr>
                </w:p>
              </w:tc>
            </w:tr>
            <w:tr w:rsidR="00F65273" w:rsidRPr="00F04FE5" w14:paraId="72EDE698" w14:textId="77777777" w:rsidTr="00F65273">
              <w:trPr>
                <w:gridAfter w:val="1"/>
                <w:wAfter w:w="609" w:type="dxa"/>
                <w:trHeight w:val="155"/>
              </w:trPr>
              <w:tc>
                <w:tcPr>
                  <w:tcW w:w="4282" w:type="dxa"/>
                  <w:gridSpan w:val="2"/>
                  <w:tcBorders>
                    <w:top w:val="nil"/>
                    <w:left w:val="nil"/>
                    <w:bottom w:val="nil"/>
                    <w:right w:val="nil"/>
                  </w:tcBorders>
                  <w:noWrap/>
                  <w:vAlign w:val="center"/>
                  <w:hideMark/>
                </w:tcPr>
                <w:p w14:paraId="7A521EE0"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xml:space="preserve">Podpis ze strony wykonawcy </w:t>
                  </w:r>
                </w:p>
              </w:tc>
              <w:tc>
                <w:tcPr>
                  <w:tcW w:w="4876" w:type="dxa"/>
                  <w:gridSpan w:val="3"/>
                  <w:tcBorders>
                    <w:top w:val="nil"/>
                    <w:left w:val="nil"/>
                    <w:bottom w:val="nil"/>
                    <w:right w:val="nil"/>
                  </w:tcBorders>
                  <w:noWrap/>
                  <w:vAlign w:val="bottom"/>
                  <w:hideMark/>
                </w:tcPr>
                <w:p w14:paraId="3B77831E"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Podpis ze strony Zamawiającego</w:t>
                  </w:r>
                </w:p>
              </w:tc>
            </w:tr>
            <w:tr w:rsidR="00F65273" w:rsidRPr="00F04FE5" w14:paraId="5A87598E" w14:textId="77777777" w:rsidTr="00F65273">
              <w:trPr>
                <w:gridAfter w:val="1"/>
                <w:wAfter w:w="609" w:type="dxa"/>
                <w:trHeight w:val="521"/>
              </w:trPr>
              <w:tc>
                <w:tcPr>
                  <w:tcW w:w="4282" w:type="dxa"/>
                  <w:gridSpan w:val="2"/>
                  <w:tcBorders>
                    <w:top w:val="single" w:sz="4" w:space="0" w:color="auto"/>
                    <w:left w:val="single" w:sz="4" w:space="0" w:color="auto"/>
                    <w:bottom w:val="single" w:sz="4" w:space="0" w:color="auto"/>
                    <w:right w:val="nil"/>
                  </w:tcBorders>
                  <w:noWrap/>
                  <w:vAlign w:val="bottom"/>
                  <w:hideMark/>
                </w:tcPr>
                <w:p w14:paraId="2BB4471C" w14:textId="77777777" w:rsidR="00F65273" w:rsidRPr="00F04FE5" w:rsidRDefault="00F65273" w:rsidP="00F65273">
                  <w:pPr>
                    <w:jc w:val="both"/>
                    <w:rPr>
                      <w:rFonts w:ascii="Calibri" w:eastAsia="Times New Roman" w:hAnsi="Calibri" w:cs="Calibri"/>
                      <w:color w:val="000000"/>
                      <w:kern w:val="0"/>
                      <w:lang w:eastAsia="pl-PL"/>
                    </w:rPr>
                  </w:pPr>
                  <w:r w:rsidRPr="00F04FE5">
                    <w:rPr>
                      <w:rFonts w:ascii="Calibri" w:eastAsia="Times New Roman" w:hAnsi="Calibri" w:cs="Calibri"/>
                      <w:color w:val="000000"/>
                      <w:kern w:val="0"/>
                      <w:lang w:eastAsia="pl-PL"/>
                    </w:rPr>
                    <w:t> </w:t>
                  </w:r>
                </w:p>
              </w:tc>
              <w:tc>
                <w:tcPr>
                  <w:tcW w:w="4876" w:type="dxa"/>
                  <w:gridSpan w:val="3"/>
                  <w:tcBorders>
                    <w:top w:val="single" w:sz="4" w:space="0" w:color="auto"/>
                    <w:left w:val="single" w:sz="4" w:space="0" w:color="auto"/>
                    <w:bottom w:val="single" w:sz="4" w:space="0" w:color="auto"/>
                    <w:right w:val="single" w:sz="4" w:space="0" w:color="000000"/>
                  </w:tcBorders>
                  <w:noWrap/>
                  <w:vAlign w:val="bottom"/>
                </w:tcPr>
                <w:p w14:paraId="3E18DA9C" w14:textId="77777777" w:rsidR="00F65273" w:rsidRPr="00F04FE5" w:rsidRDefault="00F65273" w:rsidP="00F65273">
                  <w:pPr>
                    <w:jc w:val="both"/>
                    <w:rPr>
                      <w:rFonts w:ascii="Calibri" w:eastAsia="Times New Roman" w:hAnsi="Calibri" w:cs="Calibri"/>
                      <w:color w:val="000000"/>
                      <w:kern w:val="0"/>
                      <w:lang w:eastAsia="pl-PL"/>
                    </w:rPr>
                  </w:pPr>
                </w:p>
              </w:tc>
            </w:tr>
          </w:tbl>
          <w:p w14:paraId="500E8FDD" w14:textId="77777777" w:rsidR="00B61F6E" w:rsidRDefault="00B61F6E" w:rsidP="0036626B">
            <w:pPr>
              <w:jc w:val="both"/>
              <w:rPr>
                <w:rFonts w:ascii="Calibri" w:eastAsia="Times New Roman" w:hAnsi="Calibri" w:cs="Calibri"/>
                <w:color w:val="000000"/>
                <w:kern w:val="0"/>
                <w:lang w:eastAsia="pl-PL"/>
              </w:rPr>
            </w:pPr>
          </w:p>
          <w:p w14:paraId="59B1F1A4" w14:textId="77777777" w:rsidR="00B61F6E" w:rsidRPr="00F04FE5" w:rsidRDefault="00B61F6E" w:rsidP="0036626B">
            <w:pPr>
              <w:jc w:val="both"/>
              <w:rPr>
                <w:rFonts w:ascii="Calibri" w:eastAsia="Times New Roman" w:hAnsi="Calibri" w:cs="Calibri"/>
                <w:color w:val="000000"/>
                <w:kern w:val="0"/>
                <w:lang w:eastAsia="pl-PL"/>
              </w:rPr>
            </w:pPr>
          </w:p>
        </w:tc>
      </w:tr>
      <w:bookmarkEnd w:id="89"/>
      <w:bookmarkEnd w:id="90"/>
      <w:bookmarkEnd w:id="91"/>
    </w:tbl>
    <w:p w14:paraId="53B380C1" w14:textId="77777777" w:rsidR="00F65273" w:rsidRDefault="00F65273" w:rsidP="00835746">
      <w:pPr>
        <w:rPr>
          <w:b/>
          <w:bCs/>
          <w:sz w:val="28"/>
          <w:szCs w:val="28"/>
          <w:lang w:eastAsia="pl-PL"/>
        </w:rPr>
      </w:pPr>
    </w:p>
    <w:sectPr w:rsidR="00F65273" w:rsidSect="00722435">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556E76" w14:textId="77777777" w:rsidR="00D67C19" w:rsidRDefault="00D67C19" w:rsidP="00BC4BB7">
      <w:pPr>
        <w:spacing w:after="0" w:line="240" w:lineRule="auto"/>
      </w:pPr>
      <w:r>
        <w:separator/>
      </w:r>
    </w:p>
  </w:endnote>
  <w:endnote w:type="continuationSeparator" w:id="0">
    <w:p w14:paraId="7D022D2D" w14:textId="77777777" w:rsidR="00D67C19" w:rsidRDefault="00D67C19" w:rsidP="00BC4B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ourier PS">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3085685"/>
      <w:docPartObj>
        <w:docPartGallery w:val="Page Numbers (Bottom of Page)"/>
        <w:docPartUnique/>
      </w:docPartObj>
    </w:sdtPr>
    <w:sdtEndPr/>
    <w:sdtContent>
      <w:p w14:paraId="7BF0B5F5" w14:textId="02D09AF1" w:rsidR="00C81DA8" w:rsidRDefault="00C81DA8">
        <w:pPr>
          <w:pStyle w:val="Stopka"/>
          <w:jc w:val="right"/>
        </w:pPr>
        <w:r>
          <w:fldChar w:fldCharType="begin"/>
        </w:r>
        <w:r>
          <w:instrText>PAGE   \* MERGEFORMAT</w:instrText>
        </w:r>
        <w:r>
          <w:fldChar w:fldCharType="separate"/>
        </w:r>
        <w:r>
          <w:t>2</w:t>
        </w:r>
        <w:r>
          <w:fldChar w:fldCharType="end"/>
        </w:r>
      </w:p>
    </w:sdtContent>
  </w:sdt>
  <w:p w14:paraId="6709F723" w14:textId="77777777" w:rsidR="00C81DA8" w:rsidRDefault="00C81DA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863B7" w14:textId="77777777" w:rsidR="00D67C19" w:rsidRDefault="00D67C19" w:rsidP="00BC4BB7">
      <w:pPr>
        <w:spacing w:after="0" w:line="240" w:lineRule="auto"/>
      </w:pPr>
      <w:r>
        <w:separator/>
      </w:r>
    </w:p>
  </w:footnote>
  <w:footnote w:type="continuationSeparator" w:id="0">
    <w:p w14:paraId="01647729" w14:textId="77777777" w:rsidR="00D67C19" w:rsidRDefault="00D67C19" w:rsidP="00BC4B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AABD3" w14:textId="7D44B3A5" w:rsidR="00C52F88" w:rsidRDefault="00C52F88">
    <w:pPr>
      <w:pStyle w:val="Nagwek"/>
    </w:pPr>
    <w:r>
      <w:rPr>
        <w:noProof/>
      </w:rPr>
      <w:drawing>
        <wp:inline distT="0" distB="0" distL="0" distR="0" wp14:anchorId="58E5AE04" wp14:editId="1BDA88A2">
          <wp:extent cx="1901725" cy="461176"/>
          <wp:effectExtent l="0" t="0" r="3810" b="0"/>
          <wp:docPr id="102976977" name="Obraz 102976977" descr="Obraz zawierający Czcionka, logo, tekst,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593738" name="Obraz 1" descr="Obraz zawierający Czcionka, logo, tekst, Grafika&#10;&#10;Opis wygenerowany automatycznie"/>
                  <pic:cNvPicPr/>
                </pic:nvPicPr>
                <pic:blipFill>
                  <a:blip r:embed="rId1"/>
                  <a:stretch>
                    <a:fillRect/>
                  </a:stretch>
                </pic:blipFill>
                <pic:spPr>
                  <a:xfrm>
                    <a:off x="0" y="0"/>
                    <a:ext cx="2052659" cy="497778"/>
                  </a:xfrm>
                  <a:prstGeom prst="rect">
                    <a:avLst/>
                  </a:prstGeom>
                </pic:spPr>
              </pic:pic>
            </a:graphicData>
          </a:graphic>
        </wp:inline>
      </w:drawing>
    </w:r>
    <w:r w:rsidR="007E755F">
      <w:t xml:space="preserve"> </w:t>
    </w:r>
    <w:r w:rsidR="007E755F">
      <w:tab/>
    </w:r>
    <w:r w:rsidR="007E755F">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42C19" w14:textId="6FD0DF62" w:rsidR="009A2584" w:rsidRDefault="006303FA" w:rsidP="00722435">
    <w:pPr>
      <w:pStyle w:val="Nagwek"/>
      <w:jc w:val="right"/>
    </w:pPr>
    <w: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6E3C8BD0"/>
    <w:lvl w:ilvl="0">
      <w:start w:val="1"/>
      <w:numFmt w:val="bullet"/>
      <w:pStyle w:val="Listapunktowana4"/>
      <w:lvlText w:val=""/>
      <w:lvlJc w:val="left"/>
      <w:pPr>
        <w:tabs>
          <w:tab w:val="num" w:pos="337"/>
        </w:tabs>
        <w:ind w:left="337" w:hanging="360"/>
      </w:pPr>
      <w:rPr>
        <w:rFonts w:ascii="Symbol" w:hAnsi="Symbol" w:hint="default"/>
      </w:rPr>
    </w:lvl>
  </w:abstractNum>
  <w:abstractNum w:abstractNumId="1" w15:restartNumberingAfterBreak="0">
    <w:nsid w:val="FFFFFF82"/>
    <w:multiLevelType w:val="singleLevel"/>
    <w:tmpl w:val="3CEEC8D0"/>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F0AE746"/>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8C2668"/>
    <w:multiLevelType w:val="hybridMultilevel"/>
    <w:tmpl w:val="3AC629B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24369F"/>
    <w:multiLevelType w:val="hybridMultilevel"/>
    <w:tmpl w:val="5E2C11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BC6AE2"/>
    <w:multiLevelType w:val="multilevel"/>
    <w:tmpl w:val="75387DBC"/>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8112FCE"/>
    <w:multiLevelType w:val="multilevel"/>
    <w:tmpl w:val="44D0430E"/>
    <w:lvl w:ilvl="0">
      <w:start w:val="1"/>
      <w:numFmt w:val="decimal"/>
      <w:lvlText w:val="%1."/>
      <w:lvlJc w:val="left"/>
      <w:pPr>
        <w:ind w:left="360" w:hanging="360"/>
      </w:pPr>
      <w:rPr>
        <w:rFonts w:hint="default"/>
      </w:rPr>
    </w:lvl>
    <w:lvl w:ilvl="1">
      <w:start w:val="1"/>
      <w:numFmt w:val="decimal"/>
      <w:pStyle w:val="Styl2"/>
      <w:lvlText w:val="%2."/>
      <w:lvlJc w:val="left"/>
      <w:pPr>
        <w:ind w:left="858" w:hanging="432"/>
      </w:pPr>
      <w:rPr>
        <w:rFonts w:asciiTheme="minorHAnsi" w:eastAsiaTheme="minorHAnsi" w:hAnsiTheme="minorHAnsi" w:cstheme="minorBidi"/>
        <w:b/>
        <w:bCs/>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96A6357"/>
    <w:multiLevelType w:val="hybridMultilevel"/>
    <w:tmpl w:val="9B4071EA"/>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C967F62"/>
    <w:multiLevelType w:val="hybridMultilevel"/>
    <w:tmpl w:val="A4666F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9E4BB8"/>
    <w:multiLevelType w:val="hybridMultilevel"/>
    <w:tmpl w:val="258CEB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E3C3EB3"/>
    <w:multiLevelType w:val="multilevel"/>
    <w:tmpl w:val="C630C47C"/>
    <w:lvl w:ilvl="0">
      <w:start w:val="6"/>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heme="minorHAnsi" w:hAnsiTheme="minorHAnsi" w:cstheme="minorBid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1EE0D1B"/>
    <w:multiLevelType w:val="hybridMultilevel"/>
    <w:tmpl w:val="0B90F5F2"/>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13" w15:restartNumberingAfterBreak="0">
    <w:nsid w:val="15296C71"/>
    <w:multiLevelType w:val="multilevel"/>
    <w:tmpl w:val="ED90488E"/>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17875C64"/>
    <w:multiLevelType w:val="multilevel"/>
    <w:tmpl w:val="CE7ACA9E"/>
    <w:lvl w:ilvl="0">
      <w:start w:val="18"/>
      <w:numFmt w:val="decimal"/>
      <w:lvlText w:val="%1."/>
      <w:lvlJc w:val="left"/>
      <w:pPr>
        <w:ind w:left="450" w:hanging="450"/>
      </w:pPr>
      <w:rPr>
        <w:rFonts w:hint="default"/>
      </w:rPr>
    </w:lvl>
    <w:lvl w:ilvl="1">
      <w:start w:val="1"/>
      <w:numFmt w:val="decimal"/>
      <w:lvlText w:val="%2."/>
      <w:lvlJc w:val="left"/>
      <w:pPr>
        <w:ind w:left="734" w:hanging="450"/>
      </w:pPr>
      <w:rPr>
        <w:rFonts w:asciiTheme="minorHAnsi" w:eastAsiaTheme="minorHAnsi" w:hAnsiTheme="minorHAnsi" w:cstheme="minorBid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194351D9"/>
    <w:multiLevelType w:val="hybridMultilevel"/>
    <w:tmpl w:val="B2EECD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80449"/>
    <w:multiLevelType w:val="hybridMultilevel"/>
    <w:tmpl w:val="10587DF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B7216F2"/>
    <w:multiLevelType w:val="hybridMultilevel"/>
    <w:tmpl w:val="EAA0B3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B9276C0"/>
    <w:multiLevelType w:val="multilevel"/>
    <w:tmpl w:val="E92E340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C6E5E28"/>
    <w:multiLevelType w:val="multilevel"/>
    <w:tmpl w:val="8800137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720" w:hanging="720"/>
      </w:pPr>
      <w:rPr>
        <w:rFonts w:asciiTheme="minorHAnsi" w:eastAsiaTheme="minorHAnsi" w:hAnsiTheme="minorHAnsi" w:cstheme="minorBid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D3A6313"/>
    <w:multiLevelType w:val="multilevel"/>
    <w:tmpl w:val="5FE2B952"/>
    <w:lvl w:ilvl="0">
      <w:start w:val="21"/>
      <w:numFmt w:val="decimal"/>
      <w:lvlText w:val="%1."/>
      <w:lvlJc w:val="left"/>
      <w:pPr>
        <w:ind w:left="450" w:hanging="450"/>
      </w:pPr>
      <w:rPr>
        <w:rFonts w:hint="default"/>
      </w:rPr>
    </w:lvl>
    <w:lvl w:ilvl="1">
      <w:start w:val="1"/>
      <w:numFmt w:val="decimal"/>
      <w:lvlText w:val="%2."/>
      <w:lvlJc w:val="left"/>
      <w:pPr>
        <w:ind w:left="876" w:hanging="450"/>
      </w:pPr>
      <w:rPr>
        <w:rFonts w:asciiTheme="minorHAnsi" w:eastAsiaTheme="minorHAnsi" w:hAnsiTheme="minorHAnsi" w:cstheme="minorBid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1F536903"/>
    <w:multiLevelType w:val="multilevel"/>
    <w:tmpl w:val="215C160C"/>
    <w:lvl w:ilvl="0">
      <w:start w:val="14"/>
      <w:numFmt w:val="decimal"/>
      <w:lvlText w:val="%1."/>
      <w:lvlJc w:val="left"/>
      <w:pPr>
        <w:ind w:left="450" w:hanging="450"/>
      </w:pPr>
      <w:rPr>
        <w:rFonts w:hint="default"/>
        <w:b w:val="0"/>
      </w:rPr>
    </w:lvl>
    <w:lvl w:ilvl="1">
      <w:start w:val="1"/>
      <w:numFmt w:val="decimal"/>
      <w:lvlText w:val="%2."/>
      <w:lvlJc w:val="left"/>
      <w:pPr>
        <w:ind w:left="734" w:hanging="450"/>
      </w:pPr>
      <w:rPr>
        <w:rFonts w:asciiTheme="minorHAnsi" w:eastAsiaTheme="minorHAnsi" w:hAnsiTheme="minorHAnsi" w:cstheme="minorBidi"/>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2" w15:restartNumberingAfterBreak="0">
    <w:nsid w:val="2135335C"/>
    <w:multiLevelType w:val="hybridMultilevel"/>
    <w:tmpl w:val="3F368CE8"/>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17005FF"/>
    <w:multiLevelType w:val="multilevel"/>
    <w:tmpl w:val="34E46B72"/>
    <w:lvl w:ilvl="0">
      <w:start w:val="16"/>
      <w:numFmt w:val="decimal"/>
      <w:lvlText w:val="%1."/>
      <w:lvlJc w:val="left"/>
      <w:pPr>
        <w:ind w:left="450" w:hanging="450"/>
      </w:pPr>
      <w:rPr>
        <w:rFonts w:hint="default"/>
      </w:rPr>
    </w:lvl>
    <w:lvl w:ilvl="1">
      <w:start w:val="1"/>
      <w:numFmt w:val="decimal"/>
      <w:lvlText w:val="%2."/>
      <w:lvlJc w:val="left"/>
      <w:pPr>
        <w:ind w:left="876" w:hanging="450"/>
      </w:pPr>
      <w:rPr>
        <w:rFonts w:asciiTheme="minorHAnsi" w:eastAsiaTheme="minorHAnsi" w:hAnsiTheme="minorHAnsi" w:cstheme="minorBid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21963B66"/>
    <w:multiLevelType w:val="multilevel"/>
    <w:tmpl w:val="CEB0E280"/>
    <w:numStyleLink w:val="Biecalista1"/>
  </w:abstractNum>
  <w:abstractNum w:abstractNumId="25" w15:restartNumberingAfterBreak="0">
    <w:nsid w:val="21D06695"/>
    <w:multiLevelType w:val="hybridMultilevel"/>
    <w:tmpl w:val="71066936"/>
    <w:lvl w:ilvl="0" w:tplc="04150011">
      <w:start w:val="1"/>
      <w:numFmt w:val="decimal"/>
      <w:lvlText w:val="%1)"/>
      <w:lvlJc w:val="left"/>
      <w:pPr>
        <w:ind w:left="765" w:hanging="360"/>
      </w:pPr>
    </w:lvl>
    <w:lvl w:ilvl="1" w:tplc="04150019">
      <w:start w:val="1"/>
      <w:numFmt w:val="lowerLetter"/>
      <w:lvlText w:val="%2."/>
      <w:lvlJc w:val="left"/>
      <w:pPr>
        <w:ind w:left="1485" w:hanging="360"/>
      </w:pPr>
    </w:lvl>
    <w:lvl w:ilvl="2" w:tplc="0415001B">
      <w:start w:val="1"/>
      <w:numFmt w:val="lowerRoman"/>
      <w:lvlText w:val="%3."/>
      <w:lvlJc w:val="right"/>
      <w:pPr>
        <w:ind w:left="2205" w:hanging="180"/>
      </w:pPr>
    </w:lvl>
    <w:lvl w:ilvl="3" w:tplc="0415000F">
      <w:start w:val="1"/>
      <w:numFmt w:val="decimal"/>
      <w:lvlText w:val="%4."/>
      <w:lvlJc w:val="left"/>
      <w:pPr>
        <w:ind w:left="2925" w:hanging="360"/>
      </w:pPr>
    </w:lvl>
    <w:lvl w:ilvl="4" w:tplc="04150019">
      <w:start w:val="1"/>
      <w:numFmt w:val="lowerLetter"/>
      <w:lvlText w:val="%5."/>
      <w:lvlJc w:val="left"/>
      <w:pPr>
        <w:ind w:left="3645" w:hanging="360"/>
      </w:pPr>
    </w:lvl>
    <w:lvl w:ilvl="5" w:tplc="0415001B">
      <w:start w:val="1"/>
      <w:numFmt w:val="lowerRoman"/>
      <w:lvlText w:val="%6."/>
      <w:lvlJc w:val="right"/>
      <w:pPr>
        <w:ind w:left="4365" w:hanging="180"/>
      </w:pPr>
    </w:lvl>
    <w:lvl w:ilvl="6" w:tplc="0415000F">
      <w:start w:val="1"/>
      <w:numFmt w:val="decimal"/>
      <w:lvlText w:val="%7."/>
      <w:lvlJc w:val="left"/>
      <w:pPr>
        <w:ind w:left="5085" w:hanging="360"/>
      </w:pPr>
    </w:lvl>
    <w:lvl w:ilvl="7" w:tplc="04150019">
      <w:start w:val="1"/>
      <w:numFmt w:val="lowerLetter"/>
      <w:lvlText w:val="%8."/>
      <w:lvlJc w:val="left"/>
      <w:pPr>
        <w:ind w:left="5805" w:hanging="360"/>
      </w:pPr>
    </w:lvl>
    <w:lvl w:ilvl="8" w:tplc="0415001B">
      <w:start w:val="1"/>
      <w:numFmt w:val="lowerRoman"/>
      <w:lvlText w:val="%9."/>
      <w:lvlJc w:val="right"/>
      <w:pPr>
        <w:ind w:left="6525" w:hanging="180"/>
      </w:pPr>
    </w:lvl>
  </w:abstractNum>
  <w:abstractNum w:abstractNumId="26" w15:restartNumberingAfterBreak="0">
    <w:nsid w:val="2268325B"/>
    <w:multiLevelType w:val="hybridMultilevel"/>
    <w:tmpl w:val="B4B4106C"/>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6B1047"/>
    <w:multiLevelType w:val="multilevel"/>
    <w:tmpl w:val="0D12B564"/>
    <w:lvl w:ilvl="0">
      <w:start w:val="11"/>
      <w:numFmt w:val="decimal"/>
      <w:lvlText w:val="%1."/>
      <w:lvlJc w:val="left"/>
      <w:pPr>
        <w:ind w:left="450" w:hanging="450"/>
      </w:pPr>
      <w:rPr>
        <w:rFonts w:hint="default"/>
      </w:rPr>
    </w:lvl>
    <w:lvl w:ilvl="1">
      <w:start w:val="1"/>
      <w:numFmt w:val="decimal"/>
      <w:lvlText w:val="%2."/>
      <w:lvlJc w:val="left"/>
      <w:pPr>
        <w:ind w:left="734" w:hanging="450"/>
      </w:pPr>
      <w:rPr>
        <w:rFonts w:asciiTheme="minorHAnsi" w:eastAsiaTheme="minorHAnsi" w:hAnsiTheme="minorHAnsi" w:cstheme="minorBid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8" w15:restartNumberingAfterBreak="0">
    <w:nsid w:val="22721916"/>
    <w:multiLevelType w:val="multilevel"/>
    <w:tmpl w:val="37A88830"/>
    <w:lvl w:ilvl="0">
      <w:start w:val="1"/>
      <w:numFmt w:val="decimal"/>
      <w:lvlText w:val="%1."/>
      <w:lvlJc w:val="left"/>
      <w:pPr>
        <w:tabs>
          <w:tab w:val="num" w:pos="420"/>
        </w:tabs>
        <w:ind w:left="420" w:hanging="420"/>
      </w:pPr>
      <w:rPr>
        <w:b w:val="0"/>
        <w:bCs/>
      </w:rPr>
    </w:lvl>
    <w:lvl w:ilvl="1">
      <w:start w:val="1"/>
      <w:numFmt w:val="lowerLetter"/>
      <w:lvlText w:val="%2."/>
      <w:lvlJc w:val="left"/>
      <w:pPr>
        <w:tabs>
          <w:tab w:val="num" w:pos="1080"/>
        </w:tabs>
        <w:ind w:left="1080" w:hanging="360"/>
      </w:pPr>
    </w:lvl>
    <w:lvl w:ilvl="2">
      <w:start w:val="1"/>
      <w:numFmt w:val="lowerRoman"/>
      <w:lvlText w:val="%2.%3."/>
      <w:lvlJc w:val="lef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lef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left"/>
      <w:pPr>
        <w:tabs>
          <w:tab w:val="num" w:pos="6120"/>
        </w:tabs>
        <w:ind w:left="6120" w:hanging="180"/>
      </w:pPr>
    </w:lvl>
  </w:abstractNum>
  <w:abstractNum w:abstractNumId="29" w15:restartNumberingAfterBreak="0">
    <w:nsid w:val="22804FCD"/>
    <w:multiLevelType w:val="multilevel"/>
    <w:tmpl w:val="84CAB4E0"/>
    <w:lvl w:ilvl="0">
      <w:start w:val="12"/>
      <w:numFmt w:val="decimal"/>
      <w:lvlText w:val="%1."/>
      <w:lvlJc w:val="left"/>
      <w:pPr>
        <w:ind w:left="450" w:hanging="450"/>
      </w:pPr>
      <w:rPr>
        <w:rFonts w:hint="default"/>
      </w:rPr>
    </w:lvl>
    <w:lvl w:ilvl="1">
      <w:start w:val="1"/>
      <w:numFmt w:val="decimal"/>
      <w:lvlText w:val="%2."/>
      <w:lvlJc w:val="left"/>
      <w:pPr>
        <w:ind w:left="734" w:hanging="450"/>
      </w:pPr>
      <w:rPr>
        <w:rFonts w:asciiTheme="minorHAnsi" w:eastAsiaTheme="minorHAnsi" w:hAnsiTheme="minorHAnsi" w:cstheme="minorBid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22FF3CC4"/>
    <w:multiLevelType w:val="multilevel"/>
    <w:tmpl w:val="DA9AE01E"/>
    <w:lvl w:ilvl="0">
      <w:start w:val="7"/>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8808" w:hanging="108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1744" w:hanging="1440"/>
      </w:pPr>
      <w:rPr>
        <w:rFonts w:hint="default"/>
      </w:rPr>
    </w:lvl>
  </w:abstractNum>
  <w:abstractNum w:abstractNumId="31" w15:restartNumberingAfterBreak="0">
    <w:nsid w:val="23064D43"/>
    <w:multiLevelType w:val="multilevel"/>
    <w:tmpl w:val="B1A6AE3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37C7757"/>
    <w:multiLevelType w:val="hybridMultilevel"/>
    <w:tmpl w:val="12522172"/>
    <w:lvl w:ilvl="0" w:tplc="FFFFFFFF">
      <w:start w:val="1"/>
      <w:numFmt w:val="bullet"/>
      <w:pStyle w:val="wypunkt2"/>
      <w:lvlText w:val="-"/>
      <w:lvlJc w:val="left"/>
      <w:pPr>
        <w:tabs>
          <w:tab w:val="num" w:pos="1368"/>
        </w:tabs>
        <w:ind w:left="1368" w:hanging="360"/>
      </w:pPr>
      <w:rPr>
        <w:rFonts w:ascii="Arial" w:hAnsi="Arial" w:hint="default"/>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4A9CCBB4">
      <w:start w:val="1"/>
      <w:numFmt w:val="bullet"/>
      <w:lvlText w:val=""/>
      <w:lvlJc w:val="left"/>
      <w:pPr>
        <w:tabs>
          <w:tab w:val="num" w:pos="1477"/>
        </w:tabs>
        <w:ind w:left="1421" w:hanging="341"/>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7EE1696"/>
    <w:multiLevelType w:val="multilevel"/>
    <w:tmpl w:val="5C583560"/>
    <w:lvl w:ilvl="0">
      <w:start w:val="1"/>
      <w:numFmt w:val="decimal"/>
      <w:lvlText w:val="%1."/>
      <w:lvlJc w:val="left"/>
      <w:pPr>
        <w:ind w:left="720" w:hanging="360"/>
      </w:pPr>
      <w:rPr>
        <w:rFonts w:hint="default"/>
      </w:rPr>
    </w:lvl>
    <w:lvl w:ilvl="1">
      <w:start w:val="2"/>
      <w:numFmt w:val="decimal"/>
      <w:isLgl/>
      <w:lvlText w:val="%1.%2."/>
      <w:lvlJc w:val="left"/>
      <w:pPr>
        <w:ind w:left="870" w:hanging="510"/>
      </w:pPr>
      <w:rPr>
        <w:rFonts w:ascii="Arial" w:eastAsiaTheme="minorEastAsia" w:hAnsi="Arial" w:cstheme="minorBidi" w:hint="default"/>
      </w:rPr>
    </w:lvl>
    <w:lvl w:ilvl="2">
      <w:start w:val="1"/>
      <w:numFmt w:val="decimal"/>
      <w:isLgl/>
      <w:lvlText w:val="%1.%2.%3."/>
      <w:lvlJc w:val="left"/>
      <w:pPr>
        <w:ind w:left="1080" w:hanging="720"/>
      </w:pPr>
      <w:rPr>
        <w:rFonts w:ascii="Arial" w:eastAsiaTheme="minorEastAsia" w:hAnsi="Arial" w:cstheme="minorBidi" w:hint="default"/>
      </w:rPr>
    </w:lvl>
    <w:lvl w:ilvl="3">
      <w:start w:val="1"/>
      <w:numFmt w:val="decimal"/>
      <w:isLgl/>
      <w:lvlText w:val="%1.%2.%3.%4."/>
      <w:lvlJc w:val="left"/>
      <w:pPr>
        <w:ind w:left="1080" w:hanging="720"/>
      </w:pPr>
      <w:rPr>
        <w:rFonts w:ascii="Arial" w:eastAsiaTheme="minorEastAsia" w:hAnsi="Arial" w:cstheme="minorBidi" w:hint="default"/>
      </w:rPr>
    </w:lvl>
    <w:lvl w:ilvl="4">
      <w:start w:val="1"/>
      <w:numFmt w:val="decimal"/>
      <w:isLgl/>
      <w:lvlText w:val="%1.%2.%3.%4.%5."/>
      <w:lvlJc w:val="left"/>
      <w:pPr>
        <w:ind w:left="1440" w:hanging="1080"/>
      </w:pPr>
      <w:rPr>
        <w:rFonts w:ascii="Arial" w:eastAsiaTheme="minorEastAsia" w:hAnsi="Arial" w:cstheme="minorBidi" w:hint="default"/>
      </w:rPr>
    </w:lvl>
    <w:lvl w:ilvl="5">
      <w:start w:val="1"/>
      <w:numFmt w:val="decimal"/>
      <w:isLgl/>
      <w:lvlText w:val="%1.%2.%3.%4.%5.%6."/>
      <w:lvlJc w:val="left"/>
      <w:pPr>
        <w:ind w:left="1440" w:hanging="1080"/>
      </w:pPr>
      <w:rPr>
        <w:rFonts w:ascii="Arial" w:eastAsiaTheme="minorEastAsia" w:hAnsi="Arial" w:cstheme="minorBidi" w:hint="default"/>
      </w:rPr>
    </w:lvl>
    <w:lvl w:ilvl="6">
      <w:start w:val="1"/>
      <w:numFmt w:val="decimal"/>
      <w:isLgl/>
      <w:lvlText w:val="%1.%2.%3.%4.%5.%6.%7."/>
      <w:lvlJc w:val="left"/>
      <w:pPr>
        <w:ind w:left="1440" w:hanging="1080"/>
      </w:pPr>
      <w:rPr>
        <w:rFonts w:ascii="Arial" w:eastAsiaTheme="minorEastAsia" w:hAnsi="Arial" w:cstheme="minorBidi" w:hint="default"/>
      </w:rPr>
    </w:lvl>
    <w:lvl w:ilvl="7">
      <w:start w:val="1"/>
      <w:numFmt w:val="decimal"/>
      <w:isLgl/>
      <w:lvlText w:val="%1.%2.%3.%4.%5.%6.%7.%8."/>
      <w:lvlJc w:val="left"/>
      <w:pPr>
        <w:ind w:left="1800" w:hanging="1440"/>
      </w:pPr>
      <w:rPr>
        <w:rFonts w:ascii="Arial" w:eastAsiaTheme="minorEastAsia" w:hAnsi="Arial" w:cstheme="minorBidi" w:hint="default"/>
      </w:rPr>
    </w:lvl>
    <w:lvl w:ilvl="8">
      <w:start w:val="1"/>
      <w:numFmt w:val="decimal"/>
      <w:isLgl/>
      <w:lvlText w:val="%1.%2.%3.%4.%5.%6.%7.%8.%9."/>
      <w:lvlJc w:val="left"/>
      <w:pPr>
        <w:ind w:left="1800" w:hanging="1440"/>
      </w:pPr>
      <w:rPr>
        <w:rFonts w:ascii="Arial" w:eastAsiaTheme="minorEastAsia" w:hAnsi="Arial" w:cstheme="minorBidi" w:hint="default"/>
      </w:rPr>
    </w:lvl>
  </w:abstractNum>
  <w:abstractNum w:abstractNumId="34" w15:restartNumberingAfterBreak="0">
    <w:nsid w:val="2BDC5EA7"/>
    <w:multiLevelType w:val="multilevel"/>
    <w:tmpl w:val="13DC4118"/>
    <w:lvl w:ilvl="0">
      <w:start w:val="1"/>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2D9E3D2C"/>
    <w:multiLevelType w:val="multilevel"/>
    <w:tmpl w:val="5DE0E3D0"/>
    <w:styleLink w:val="Styl4"/>
    <w:lvl w:ilvl="0">
      <w:start w:val="1"/>
      <w:numFmt w:val="decimal"/>
      <w:lvlText w:val="%1."/>
      <w:lvlJc w:val="left"/>
      <w:pPr>
        <w:ind w:left="786" w:hanging="360"/>
      </w:pPr>
      <w:rPr>
        <w:rFonts w:ascii="Arial" w:hAnsi="Arial"/>
        <w:sz w:val="28"/>
      </w:rPr>
    </w:lvl>
    <w:lvl w:ilvl="1">
      <w:start w:val="1"/>
      <w:numFmt w:val="decimal"/>
      <w:isLgl/>
      <w:lvlText w:val="%1.%2"/>
      <w:lvlJc w:val="left"/>
      <w:pPr>
        <w:ind w:left="1084" w:hanging="375"/>
      </w:pPr>
      <w:rPr>
        <w:rFonts w:ascii="Arial" w:hAnsi="Arial" w:hint="default"/>
        <w:b/>
        <w:sz w:val="24"/>
      </w:rPr>
    </w:lvl>
    <w:lvl w:ilvl="2">
      <w:start w:val="1"/>
      <w:numFmt w:val="decimal"/>
      <w:isLgl/>
      <w:lvlText w:val="%1.%2.%3"/>
      <w:lvlJc w:val="left"/>
      <w:pPr>
        <w:ind w:left="1778" w:hanging="720"/>
      </w:pPr>
      <w:rPr>
        <w:rFonts w:ascii="Arial" w:hAnsi="Arial" w:hint="default"/>
        <w:sz w:val="20"/>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2FB55DE7"/>
    <w:multiLevelType w:val="hybridMultilevel"/>
    <w:tmpl w:val="3DD6CF7A"/>
    <w:lvl w:ilvl="0" w:tplc="04150001">
      <w:start w:val="1"/>
      <w:numFmt w:val="bullet"/>
      <w:lvlText w:val=""/>
      <w:lvlJc w:val="left"/>
      <w:pPr>
        <w:ind w:left="643" w:hanging="360"/>
      </w:pPr>
      <w:rPr>
        <w:rFonts w:ascii="Symbol" w:hAnsi="Symbol" w:hint="default"/>
      </w:rPr>
    </w:lvl>
    <w:lvl w:ilvl="1" w:tplc="04150003" w:tentative="1">
      <w:start w:val="1"/>
      <w:numFmt w:val="bullet"/>
      <w:lvlText w:val="o"/>
      <w:lvlJc w:val="left"/>
      <w:pPr>
        <w:ind w:left="1363" w:hanging="360"/>
      </w:pPr>
      <w:rPr>
        <w:rFonts w:ascii="Courier New" w:hAnsi="Courier New" w:cs="Courier New" w:hint="default"/>
      </w:rPr>
    </w:lvl>
    <w:lvl w:ilvl="2" w:tplc="04150005" w:tentative="1">
      <w:start w:val="1"/>
      <w:numFmt w:val="bullet"/>
      <w:lvlText w:val=""/>
      <w:lvlJc w:val="left"/>
      <w:pPr>
        <w:ind w:left="2083" w:hanging="360"/>
      </w:pPr>
      <w:rPr>
        <w:rFonts w:ascii="Wingdings" w:hAnsi="Wingdings" w:hint="default"/>
      </w:rPr>
    </w:lvl>
    <w:lvl w:ilvl="3" w:tplc="04150001" w:tentative="1">
      <w:start w:val="1"/>
      <w:numFmt w:val="bullet"/>
      <w:lvlText w:val=""/>
      <w:lvlJc w:val="left"/>
      <w:pPr>
        <w:ind w:left="2803" w:hanging="360"/>
      </w:pPr>
      <w:rPr>
        <w:rFonts w:ascii="Symbol" w:hAnsi="Symbol" w:hint="default"/>
      </w:rPr>
    </w:lvl>
    <w:lvl w:ilvl="4" w:tplc="04150003" w:tentative="1">
      <w:start w:val="1"/>
      <w:numFmt w:val="bullet"/>
      <w:lvlText w:val="o"/>
      <w:lvlJc w:val="left"/>
      <w:pPr>
        <w:ind w:left="3523" w:hanging="360"/>
      </w:pPr>
      <w:rPr>
        <w:rFonts w:ascii="Courier New" w:hAnsi="Courier New" w:cs="Courier New" w:hint="default"/>
      </w:rPr>
    </w:lvl>
    <w:lvl w:ilvl="5" w:tplc="04150005" w:tentative="1">
      <w:start w:val="1"/>
      <w:numFmt w:val="bullet"/>
      <w:lvlText w:val=""/>
      <w:lvlJc w:val="left"/>
      <w:pPr>
        <w:ind w:left="4243" w:hanging="360"/>
      </w:pPr>
      <w:rPr>
        <w:rFonts w:ascii="Wingdings" w:hAnsi="Wingdings" w:hint="default"/>
      </w:rPr>
    </w:lvl>
    <w:lvl w:ilvl="6" w:tplc="04150001" w:tentative="1">
      <w:start w:val="1"/>
      <w:numFmt w:val="bullet"/>
      <w:lvlText w:val=""/>
      <w:lvlJc w:val="left"/>
      <w:pPr>
        <w:ind w:left="4963" w:hanging="360"/>
      </w:pPr>
      <w:rPr>
        <w:rFonts w:ascii="Symbol" w:hAnsi="Symbol" w:hint="default"/>
      </w:rPr>
    </w:lvl>
    <w:lvl w:ilvl="7" w:tplc="04150003" w:tentative="1">
      <w:start w:val="1"/>
      <w:numFmt w:val="bullet"/>
      <w:lvlText w:val="o"/>
      <w:lvlJc w:val="left"/>
      <w:pPr>
        <w:ind w:left="5683" w:hanging="360"/>
      </w:pPr>
      <w:rPr>
        <w:rFonts w:ascii="Courier New" w:hAnsi="Courier New" w:cs="Courier New" w:hint="default"/>
      </w:rPr>
    </w:lvl>
    <w:lvl w:ilvl="8" w:tplc="04150005" w:tentative="1">
      <w:start w:val="1"/>
      <w:numFmt w:val="bullet"/>
      <w:lvlText w:val=""/>
      <w:lvlJc w:val="left"/>
      <w:pPr>
        <w:ind w:left="6403" w:hanging="360"/>
      </w:pPr>
      <w:rPr>
        <w:rFonts w:ascii="Wingdings" w:hAnsi="Wingdings" w:hint="default"/>
      </w:rPr>
    </w:lvl>
  </w:abstractNum>
  <w:abstractNum w:abstractNumId="37" w15:restartNumberingAfterBreak="0">
    <w:nsid w:val="30777AF6"/>
    <w:multiLevelType w:val="hybridMultilevel"/>
    <w:tmpl w:val="0DE2E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3B96E40"/>
    <w:multiLevelType w:val="multilevel"/>
    <w:tmpl w:val="82C09624"/>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heme="minorHAnsi" w:hAnsiTheme="minorHAnsi" w:cstheme="minorBidi"/>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34514289"/>
    <w:multiLevelType w:val="hybridMultilevel"/>
    <w:tmpl w:val="72D8519C"/>
    <w:lvl w:ilvl="0" w:tplc="50A08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5D61672"/>
    <w:multiLevelType w:val="hybridMultilevel"/>
    <w:tmpl w:val="A7A4E150"/>
    <w:lvl w:ilvl="0" w:tplc="FFFFFFFF">
      <w:start w:val="1"/>
      <w:numFmt w:val="decimal"/>
      <w:lvlText w:val="%1."/>
      <w:lvlJc w:val="left"/>
      <w:pPr>
        <w:ind w:left="1080" w:hanging="360"/>
      </w:pPr>
      <w:rPr>
        <w:b w:val="0"/>
        <w:bC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1" w15:restartNumberingAfterBreak="0">
    <w:nsid w:val="36797176"/>
    <w:multiLevelType w:val="multilevel"/>
    <w:tmpl w:val="1E7E456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7FC7A48"/>
    <w:multiLevelType w:val="multilevel"/>
    <w:tmpl w:val="0415001F"/>
    <w:lvl w:ilvl="0">
      <w:start w:val="1"/>
      <w:numFmt w:val="decimal"/>
      <w:lvlText w:val="%1."/>
      <w:lvlJc w:val="left"/>
      <w:pPr>
        <w:ind w:left="786"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AE80B0B"/>
    <w:multiLevelType w:val="multilevel"/>
    <w:tmpl w:val="69CAE79E"/>
    <w:lvl w:ilvl="0">
      <w:start w:val="1"/>
      <w:numFmt w:val="decimal"/>
      <w:lvlText w:val="%1."/>
      <w:lvlJc w:val="left"/>
      <w:pPr>
        <w:ind w:left="502" w:hanging="360"/>
      </w:pPr>
      <w:rPr>
        <w:rFonts w:hint="default"/>
      </w:rPr>
    </w:lvl>
    <w:lvl w:ilvl="1">
      <w:start w:val="1"/>
      <w:numFmt w:val="decimal"/>
      <w:isLgl/>
      <w:lvlText w:val="%1.%2"/>
      <w:lvlJc w:val="left"/>
      <w:pPr>
        <w:ind w:left="862"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1942" w:hanging="72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462" w:hanging="1440"/>
      </w:pPr>
      <w:rPr>
        <w:rFonts w:hint="default"/>
      </w:rPr>
    </w:lvl>
  </w:abstractNum>
  <w:abstractNum w:abstractNumId="44" w15:restartNumberingAfterBreak="0">
    <w:nsid w:val="3C222D23"/>
    <w:multiLevelType w:val="multilevel"/>
    <w:tmpl w:val="8C6CB78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CA42CC2"/>
    <w:multiLevelType w:val="multilevel"/>
    <w:tmpl w:val="725EF294"/>
    <w:lvl w:ilvl="0">
      <w:start w:val="15"/>
      <w:numFmt w:val="decimal"/>
      <w:lvlText w:val="%1."/>
      <w:lvlJc w:val="left"/>
      <w:pPr>
        <w:ind w:left="450" w:hanging="450"/>
      </w:pPr>
      <w:rPr>
        <w:rFonts w:hint="default"/>
      </w:rPr>
    </w:lvl>
    <w:lvl w:ilvl="1">
      <w:start w:val="1"/>
      <w:numFmt w:val="decimal"/>
      <w:lvlText w:val="%2."/>
      <w:lvlJc w:val="left"/>
      <w:pPr>
        <w:ind w:left="876" w:hanging="450"/>
      </w:pPr>
      <w:rPr>
        <w:rFonts w:asciiTheme="minorHAnsi" w:eastAsiaTheme="minorHAnsi" w:hAnsiTheme="minorHAnsi" w:cstheme="minorBid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6" w15:restartNumberingAfterBreak="0">
    <w:nsid w:val="40385C65"/>
    <w:multiLevelType w:val="hybridMultilevel"/>
    <w:tmpl w:val="258CEB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23E1847"/>
    <w:multiLevelType w:val="multilevel"/>
    <w:tmpl w:val="BE52FC74"/>
    <w:lvl w:ilvl="0">
      <w:start w:val="1"/>
      <w:numFmt w:val="decimal"/>
      <w:lvlText w:val="%1."/>
      <w:lvlJc w:val="left"/>
      <w:pPr>
        <w:ind w:left="720" w:hanging="360"/>
      </w:pPr>
    </w:lvl>
    <w:lvl w:ilvl="1">
      <w:start w:val="1"/>
      <w:numFmt w:val="decimal"/>
      <w:isLgl/>
      <w:lvlText w:val="%1.%2."/>
      <w:lvlJc w:val="left"/>
      <w:pPr>
        <w:ind w:left="81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1980" w:hanging="108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520" w:hanging="1440"/>
      </w:pPr>
      <w:rPr>
        <w:rFonts w:hint="default"/>
      </w:rPr>
    </w:lvl>
  </w:abstractNum>
  <w:abstractNum w:abstractNumId="48" w15:restartNumberingAfterBreak="0">
    <w:nsid w:val="460A1FF3"/>
    <w:multiLevelType w:val="hybridMultilevel"/>
    <w:tmpl w:val="CA6E6378"/>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8C86346"/>
    <w:multiLevelType w:val="hybridMultilevel"/>
    <w:tmpl w:val="3E14F310"/>
    <w:lvl w:ilvl="0" w:tplc="50A08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47B4C74"/>
    <w:multiLevelType w:val="multilevel"/>
    <w:tmpl w:val="4A8A1B26"/>
    <w:lvl w:ilvl="0">
      <w:start w:val="19"/>
      <w:numFmt w:val="decimal"/>
      <w:lvlText w:val="%1."/>
      <w:lvlJc w:val="left"/>
      <w:pPr>
        <w:ind w:left="450" w:hanging="450"/>
      </w:pPr>
      <w:rPr>
        <w:rFonts w:hint="default"/>
      </w:rPr>
    </w:lvl>
    <w:lvl w:ilvl="1">
      <w:start w:val="1"/>
      <w:numFmt w:val="decimal"/>
      <w:lvlText w:val="%2."/>
      <w:lvlJc w:val="left"/>
      <w:pPr>
        <w:ind w:left="592" w:hanging="450"/>
      </w:pPr>
      <w:rPr>
        <w:rFonts w:asciiTheme="minorHAnsi" w:eastAsiaTheme="minorHAnsi" w:hAnsiTheme="minorHAnsi" w:cstheme="minorBidi"/>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1" w15:restartNumberingAfterBreak="0">
    <w:nsid w:val="54AC0A0E"/>
    <w:multiLevelType w:val="hybridMultilevel"/>
    <w:tmpl w:val="F68C1D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2A5693"/>
    <w:multiLevelType w:val="hybridMultilevel"/>
    <w:tmpl w:val="26B07E28"/>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63030EB"/>
    <w:multiLevelType w:val="hybridMultilevel"/>
    <w:tmpl w:val="DAB28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63A38EE"/>
    <w:multiLevelType w:val="multilevel"/>
    <w:tmpl w:val="16260F44"/>
    <w:lvl w:ilvl="0">
      <w:start w:val="7"/>
      <w:numFmt w:val="decimal"/>
      <w:lvlText w:val="%1."/>
      <w:lvlJc w:val="left"/>
      <w:pPr>
        <w:ind w:left="360" w:hanging="360"/>
      </w:pPr>
      <w:rPr>
        <w:rFonts w:hint="default"/>
      </w:rPr>
    </w:lvl>
    <w:lvl w:ilvl="1">
      <w:start w:val="1"/>
      <w:numFmt w:val="decimal"/>
      <w:lvlText w:val="%2."/>
      <w:lvlJc w:val="left"/>
      <w:pPr>
        <w:ind w:left="644" w:hanging="360"/>
      </w:pPr>
      <w:rPr>
        <w:rFonts w:asciiTheme="minorHAnsi" w:eastAsiaTheme="minorHAnsi" w:hAnsiTheme="minorHAnsi" w:cstheme="minorBidi"/>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5" w15:restartNumberingAfterBreak="0">
    <w:nsid w:val="56815C10"/>
    <w:multiLevelType w:val="multilevel"/>
    <w:tmpl w:val="836650C0"/>
    <w:lvl w:ilvl="0">
      <w:start w:val="17"/>
      <w:numFmt w:val="decimal"/>
      <w:lvlText w:val="%1."/>
      <w:lvlJc w:val="left"/>
      <w:pPr>
        <w:ind w:left="450" w:hanging="450"/>
      </w:pPr>
      <w:rPr>
        <w:rFonts w:hint="default"/>
      </w:rPr>
    </w:lvl>
    <w:lvl w:ilvl="1">
      <w:start w:val="1"/>
      <w:numFmt w:val="decimal"/>
      <w:lvlText w:val="%2."/>
      <w:lvlJc w:val="left"/>
      <w:pPr>
        <w:ind w:left="876" w:hanging="450"/>
      </w:pPr>
      <w:rPr>
        <w:rFonts w:asciiTheme="minorHAnsi" w:eastAsiaTheme="minorHAnsi" w:hAnsiTheme="minorHAnsi" w:cstheme="minorBidi"/>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6" w15:restartNumberingAfterBreak="0">
    <w:nsid w:val="56886723"/>
    <w:multiLevelType w:val="multilevel"/>
    <w:tmpl w:val="FC68D22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68D1A86"/>
    <w:multiLevelType w:val="multilevel"/>
    <w:tmpl w:val="6D468E1C"/>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8730940"/>
    <w:multiLevelType w:val="hybridMultilevel"/>
    <w:tmpl w:val="8D50DF3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8C67B60"/>
    <w:multiLevelType w:val="hybridMultilevel"/>
    <w:tmpl w:val="4392BDFA"/>
    <w:lvl w:ilvl="0" w:tplc="A1A26C8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0" w15:restartNumberingAfterBreak="0">
    <w:nsid w:val="5A5F2CF7"/>
    <w:multiLevelType w:val="hybridMultilevel"/>
    <w:tmpl w:val="4B3A80DE"/>
    <w:lvl w:ilvl="0" w:tplc="50A08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C8529FE"/>
    <w:multiLevelType w:val="multilevel"/>
    <w:tmpl w:val="71FAF73E"/>
    <w:lvl w:ilvl="0">
      <w:start w:val="5"/>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484" w:hanging="108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312" w:hanging="1440"/>
      </w:pPr>
      <w:rPr>
        <w:rFonts w:hint="default"/>
      </w:rPr>
    </w:lvl>
  </w:abstractNum>
  <w:abstractNum w:abstractNumId="62" w15:restartNumberingAfterBreak="0">
    <w:nsid w:val="5E6F21DF"/>
    <w:multiLevelType w:val="multilevel"/>
    <w:tmpl w:val="D6C00A50"/>
    <w:lvl w:ilvl="0">
      <w:start w:val="13"/>
      <w:numFmt w:val="decimal"/>
      <w:lvlText w:val="%1."/>
      <w:lvlJc w:val="left"/>
      <w:pPr>
        <w:ind w:left="450" w:hanging="450"/>
      </w:pPr>
      <w:rPr>
        <w:rFonts w:hint="default"/>
        <w:b w:val="0"/>
      </w:rPr>
    </w:lvl>
    <w:lvl w:ilvl="1">
      <w:start w:val="1"/>
      <w:numFmt w:val="decimal"/>
      <w:lvlText w:val="%2."/>
      <w:lvlJc w:val="left"/>
      <w:pPr>
        <w:ind w:left="734" w:hanging="450"/>
      </w:pPr>
      <w:rPr>
        <w:rFonts w:asciiTheme="minorHAnsi" w:eastAsiaTheme="minorHAnsi" w:hAnsiTheme="minorHAnsi" w:cstheme="minorBidi"/>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63" w15:restartNumberingAfterBreak="0">
    <w:nsid w:val="60363B63"/>
    <w:multiLevelType w:val="multilevel"/>
    <w:tmpl w:val="8800137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3."/>
      <w:lvlJc w:val="left"/>
      <w:pPr>
        <w:ind w:left="1288" w:hanging="720"/>
      </w:pPr>
      <w:rPr>
        <w:rFonts w:asciiTheme="minorHAnsi" w:eastAsiaTheme="minorHAnsi" w:hAnsiTheme="minorHAnsi" w:cstheme="minorBid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62343626"/>
    <w:multiLevelType w:val="hybridMultilevel"/>
    <w:tmpl w:val="33301BA4"/>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4BE29ED"/>
    <w:multiLevelType w:val="multilevel"/>
    <w:tmpl w:val="75CA6596"/>
    <w:lvl w:ilvl="0">
      <w:start w:val="1"/>
      <w:numFmt w:val="decimal"/>
      <w:lvlText w:val="%1"/>
      <w:lvlJc w:val="left"/>
      <w:pPr>
        <w:ind w:left="432" w:hanging="432"/>
      </w:pPr>
    </w:lvl>
    <w:lvl w:ilvl="1">
      <w:start w:val="1"/>
      <w:numFmt w:val="decimal"/>
      <w:lvlText w:val="§%2."/>
      <w:lvlJc w:val="left"/>
      <w:pPr>
        <w:ind w:left="360" w:hanging="360"/>
      </w:pPr>
      <w:rPr>
        <w:rFonts w:hint="default"/>
      </w:r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6" w15:restartNumberingAfterBreak="0">
    <w:nsid w:val="66201390"/>
    <w:multiLevelType w:val="multilevel"/>
    <w:tmpl w:val="CEB0E280"/>
    <w:numStyleLink w:val="Biecalista1"/>
  </w:abstractNum>
  <w:abstractNum w:abstractNumId="67" w15:restartNumberingAfterBreak="0">
    <w:nsid w:val="66BC190D"/>
    <w:multiLevelType w:val="hybridMultilevel"/>
    <w:tmpl w:val="933AA782"/>
    <w:lvl w:ilvl="0" w:tplc="04150019">
      <w:start w:val="1"/>
      <w:numFmt w:val="lowerLetter"/>
      <w:lvlText w:val="%1."/>
      <w:lvlJc w:val="left"/>
      <w:pPr>
        <w:ind w:left="1934" w:hanging="360"/>
      </w:pPr>
    </w:lvl>
    <w:lvl w:ilvl="1" w:tplc="04150019" w:tentative="1">
      <w:start w:val="1"/>
      <w:numFmt w:val="lowerLetter"/>
      <w:lvlText w:val="%2."/>
      <w:lvlJc w:val="left"/>
      <w:pPr>
        <w:ind w:left="2654" w:hanging="360"/>
      </w:pPr>
    </w:lvl>
    <w:lvl w:ilvl="2" w:tplc="0415001B" w:tentative="1">
      <w:start w:val="1"/>
      <w:numFmt w:val="lowerRoman"/>
      <w:lvlText w:val="%3."/>
      <w:lvlJc w:val="right"/>
      <w:pPr>
        <w:ind w:left="3374" w:hanging="180"/>
      </w:pPr>
    </w:lvl>
    <w:lvl w:ilvl="3" w:tplc="0415000F" w:tentative="1">
      <w:start w:val="1"/>
      <w:numFmt w:val="decimal"/>
      <w:lvlText w:val="%4."/>
      <w:lvlJc w:val="left"/>
      <w:pPr>
        <w:ind w:left="4094" w:hanging="360"/>
      </w:pPr>
    </w:lvl>
    <w:lvl w:ilvl="4" w:tplc="04150019" w:tentative="1">
      <w:start w:val="1"/>
      <w:numFmt w:val="lowerLetter"/>
      <w:lvlText w:val="%5."/>
      <w:lvlJc w:val="left"/>
      <w:pPr>
        <w:ind w:left="4814" w:hanging="360"/>
      </w:pPr>
    </w:lvl>
    <w:lvl w:ilvl="5" w:tplc="0415001B" w:tentative="1">
      <w:start w:val="1"/>
      <w:numFmt w:val="lowerRoman"/>
      <w:lvlText w:val="%6."/>
      <w:lvlJc w:val="right"/>
      <w:pPr>
        <w:ind w:left="5534" w:hanging="180"/>
      </w:pPr>
    </w:lvl>
    <w:lvl w:ilvl="6" w:tplc="0415000F" w:tentative="1">
      <w:start w:val="1"/>
      <w:numFmt w:val="decimal"/>
      <w:lvlText w:val="%7."/>
      <w:lvlJc w:val="left"/>
      <w:pPr>
        <w:ind w:left="6254" w:hanging="360"/>
      </w:pPr>
    </w:lvl>
    <w:lvl w:ilvl="7" w:tplc="04150019" w:tentative="1">
      <w:start w:val="1"/>
      <w:numFmt w:val="lowerLetter"/>
      <w:lvlText w:val="%8."/>
      <w:lvlJc w:val="left"/>
      <w:pPr>
        <w:ind w:left="6974" w:hanging="360"/>
      </w:pPr>
    </w:lvl>
    <w:lvl w:ilvl="8" w:tplc="0415001B" w:tentative="1">
      <w:start w:val="1"/>
      <w:numFmt w:val="lowerRoman"/>
      <w:lvlText w:val="%9."/>
      <w:lvlJc w:val="right"/>
      <w:pPr>
        <w:ind w:left="7694" w:hanging="180"/>
      </w:pPr>
    </w:lvl>
  </w:abstractNum>
  <w:abstractNum w:abstractNumId="68" w15:restartNumberingAfterBreak="0">
    <w:nsid w:val="6A185AA4"/>
    <w:multiLevelType w:val="multilevel"/>
    <w:tmpl w:val="FC26F062"/>
    <w:lvl w:ilvl="0">
      <w:start w:val="1"/>
      <w:numFmt w:val="decimal"/>
      <w:pStyle w:val="Styl1"/>
      <w:lvlText w:val="§%1"/>
      <w:lvlJc w:val="left"/>
      <w:pPr>
        <w:ind w:left="1418" w:hanging="425"/>
      </w:pPr>
      <w:rPr>
        <w:b/>
        <w:bCs/>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08" w:hanging="567"/>
      </w:pPr>
      <w:rPr>
        <w:rFonts w:asciiTheme="minorHAnsi" w:hAnsiTheme="minorHAnsi"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18" w:hanging="709"/>
      </w:pPr>
      <w:rPr>
        <w:rFonts w:asciiTheme="minorHAnsi" w:hAnsiTheme="minorHAnsi" w:cs="Times New Roman" w:hint="default"/>
        <w:b w:val="0"/>
        <w:color w:val="auto"/>
        <w:sz w:val="20"/>
      </w:rPr>
    </w:lvl>
    <w:lvl w:ilvl="3">
      <w:start w:val="1"/>
      <w:numFmt w:val="lowerLetter"/>
      <w:lvlText w:val="%4)"/>
      <w:lvlJc w:val="left"/>
      <w:pPr>
        <w:ind w:left="1700" w:hanging="283"/>
      </w:pPr>
    </w:lvl>
    <w:lvl w:ilvl="4">
      <w:start w:val="1"/>
      <w:numFmt w:val="decimal"/>
      <w:lvlText w:val="%5)"/>
      <w:lvlJc w:val="left"/>
      <w:pPr>
        <w:ind w:left="1700" w:hanging="283"/>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98" w:hanging="357"/>
      </w:pPr>
    </w:lvl>
    <w:lvl w:ilvl="6">
      <w:start w:val="1"/>
      <w:numFmt w:val="decimal"/>
      <w:lvlText w:val="%1.%2.%3.%4.%5.%6.%7."/>
      <w:lvlJc w:val="left"/>
      <w:pPr>
        <w:ind w:left="498" w:hanging="357"/>
      </w:pPr>
    </w:lvl>
    <w:lvl w:ilvl="7">
      <w:start w:val="1"/>
      <w:numFmt w:val="decimal"/>
      <w:lvlText w:val="%1.%2.%3.%4.%5.%6.%7.%8."/>
      <w:lvlJc w:val="left"/>
      <w:pPr>
        <w:ind w:left="498" w:hanging="357"/>
      </w:pPr>
    </w:lvl>
    <w:lvl w:ilvl="8">
      <w:start w:val="1"/>
      <w:numFmt w:val="decimal"/>
      <w:lvlText w:val="%1.%2.%3.%4.%5.%6.%7.%8.%9."/>
      <w:lvlJc w:val="left"/>
      <w:pPr>
        <w:ind w:left="498" w:hanging="357"/>
      </w:pPr>
    </w:lvl>
  </w:abstractNum>
  <w:abstractNum w:abstractNumId="69" w15:restartNumberingAfterBreak="0">
    <w:nsid w:val="6C6C38BE"/>
    <w:multiLevelType w:val="hybridMultilevel"/>
    <w:tmpl w:val="186A0912"/>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D3B47A0"/>
    <w:multiLevelType w:val="hybridMultilevel"/>
    <w:tmpl w:val="58E0251E"/>
    <w:lvl w:ilvl="0" w:tplc="DAACB2A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6E796C28"/>
    <w:multiLevelType w:val="multilevel"/>
    <w:tmpl w:val="CEB0E280"/>
    <w:styleLink w:val="Biecalista1"/>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72" w15:restartNumberingAfterBreak="0">
    <w:nsid w:val="6F0C00DB"/>
    <w:multiLevelType w:val="hybridMultilevel"/>
    <w:tmpl w:val="F30E0DB0"/>
    <w:lvl w:ilvl="0" w:tplc="50A08E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72AF7309"/>
    <w:multiLevelType w:val="multilevel"/>
    <w:tmpl w:val="EB628C48"/>
    <w:lvl w:ilvl="0">
      <w:start w:val="1"/>
      <w:numFmt w:val="decimal"/>
      <w:lvlText w:val="%1."/>
      <w:lvlJc w:val="left"/>
      <w:pPr>
        <w:ind w:left="360"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3296" w:hanging="720"/>
      </w:pPr>
      <w:rPr>
        <w:rFonts w:hint="default"/>
      </w:rPr>
    </w:lvl>
    <w:lvl w:ilvl="3">
      <w:start w:val="1"/>
      <w:numFmt w:val="decimal"/>
      <w:lvlText w:val="%1.%2.%3.%4."/>
      <w:lvlJc w:val="left"/>
      <w:pPr>
        <w:ind w:left="4584" w:hanging="720"/>
      </w:pPr>
      <w:rPr>
        <w:rFonts w:hint="default"/>
      </w:rPr>
    </w:lvl>
    <w:lvl w:ilvl="4">
      <w:start w:val="1"/>
      <w:numFmt w:val="decimal"/>
      <w:lvlText w:val="%1.%2.%3.%4.%5."/>
      <w:lvlJc w:val="left"/>
      <w:pPr>
        <w:ind w:left="6232" w:hanging="1080"/>
      </w:pPr>
      <w:rPr>
        <w:rFonts w:hint="default"/>
      </w:rPr>
    </w:lvl>
    <w:lvl w:ilvl="5">
      <w:start w:val="1"/>
      <w:numFmt w:val="decimal"/>
      <w:lvlText w:val="%1.%2.%3.%4.%5.%6."/>
      <w:lvlJc w:val="left"/>
      <w:pPr>
        <w:ind w:left="7520" w:hanging="1080"/>
      </w:pPr>
      <w:rPr>
        <w:rFonts w:hint="default"/>
      </w:rPr>
    </w:lvl>
    <w:lvl w:ilvl="6">
      <w:start w:val="1"/>
      <w:numFmt w:val="decimal"/>
      <w:lvlText w:val="%1.%2.%3.%4.%5.%6.%7."/>
      <w:lvlJc w:val="left"/>
      <w:pPr>
        <w:ind w:left="9168" w:hanging="1440"/>
      </w:pPr>
      <w:rPr>
        <w:rFonts w:hint="default"/>
      </w:rPr>
    </w:lvl>
    <w:lvl w:ilvl="7">
      <w:start w:val="1"/>
      <w:numFmt w:val="decimal"/>
      <w:lvlText w:val="%1.%2.%3.%4.%5.%6.%7.%8."/>
      <w:lvlJc w:val="left"/>
      <w:pPr>
        <w:ind w:left="10456" w:hanging="1440"/>
      </w:pPr>
      <w:rPr>
        <w:rFonts w:hint="default"/>
      </w:rPr>
    </w:lvl>
    <w:lvl w:ilvl="8">
      <w:start w:val="1"/>
      <w:numFmt w:val="decimal"/>
      <w:lvlText w:val="%1.%2.%3.%4.%5.%6.%7.%8.%9."/>
      <w:lvlJc w:val="left"/>
      <w:pPr>
        <w:ind w:left="12104" w:hanging="1800"/>
      </w:pPr>
      <w:rPr>
        <w:rFonts w:hint="default"/>
      </w:rPr>
    </w:lvl>
  </w:abstractNum>
  <w:abstractNum w:abstractNumId="74" w15:restartNumberingAfterBreak="0">
    <w:nsid w:val="74134522"/>
    <w:multiLevelType w:val="hybridMultilevel"/>
    <w:tmpl w:val="34A06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942754"/>
    <w:multiLevelType w:val="hybridMultilevel"/>
    <w:tmpl w:val="64C2F8A4"/>
    <w:lvl w:ilvl="0" w:tplc="50A08E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6" w15:restartNumberingAfterBreak="0">
    <w:nsid w:val="75CA245E"/>
    <w:multiLevelType w:val="multilevel"/>
    <w:tmpl w:val="AA68CF20"/>
    <w:lvl w:ilvl="0">
      <w:start w:val="1"/>
      <w:numFmt w:val="decimal"/>
      <w:lvlText w:val="%1."/>
      <w:lvlJc w:val="left"/>
      <w:pPr>
        <w:ind w:left="450" w:hanging="450"/>
      </w:pPr>
      <w:rPr>
        <w:rFonts w:asciiTheme="minorHAnsi" w:eastAsiaTheme="minorHAnsi" w:hAnsiTheme="minorHAnsi" w:cstheme="minorBidi"/>
      </w:rPr>
    </w:lvl>
    <w:lvl w:ilvl="1">
      <w:start w:val="1"/>
      <w:numFmt w:val="decimal"/>
      <w:lvlText w:val="%1.%2."/>
      <w:lvlJc w:val="left"/>
      <w:pPr>
        <w:ind w:left="1242" w:hanging="45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77" w15:restartNumberingAfterBreak="0">
    <w:nsid w:val="76252943"/>
    <w:multiLevelType w:val="hybridMultilevel"/>
    <w:tmpl w:val="422CE8DE"/>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786" w:hanging="360"/>
      </w:pPr>
    </w:lvl>
    <w:lvl w:ilvl="3">
      <w:start w:val="1"/>
      <w:numFmt w:val="lowerRoman"/>
      <w:lvlText w:val="(%4)"/>
      <w:lvlJc w:val="left"/>
      <w:pPr>
        <w:ind w:left="2880"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9" w15:restartNumberingAfterBreak="0">
    <w:nsid w:val="769516BA"/>
    <w:multiLevelType w:val="hybridMultilevel"/>
    <w:tmpl w:val="460A743C"/>
    <w:lvl w:ilvl="0" w:tplc="C5166A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0" w15:restartNumberingAfterBreak="0">
    <w:nsid w:val="770975C4"/>
    <w:multiLevelType w:val="multilevel"/>
    <w:tmpl w:val="752C9824"/>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sz w:val="20"/>
        <w:szCs w:val="20"/>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81" w15:restartNumberingAfterBreak="0">
    <w:nsid w:val="77567CC4"/>
    <w:multiLevelType w:val="multilevel"/>
    <w:tmpl w:val="695EC9C0"/>
    <w:lvl w:ilvl="0">
      <w:start w:val="4"/>
      <w:numFmt w:val="decimal"/>
      <w:lvlText w:val="%1."/>
      <w:lvlJc w:val="left"/>
      <w:pPr>
        <w:ind w:left="360" w:hanging="360"/>
      </w:pPr>
      <w:rPr>
        <w:rFonts w:eastAsiaTheme="majorEastAsia" w:cstheme="minorHAnsi" w:hint="default"/>
      </w:rPr>
    </w:lvl>
    <w:lvl w:ilvl="1">
      <w:start w:val="1"/>
      <w:numFmt w:val="decimal"/>
      <w:lvlText w:val="%2."/>
      <w:lvlJc w:val="left"/>
      <w:pPr>
        <w:ind w:left="360" w:hanging="360"/>
      </w:pPr>
      <w:rPr>
        <w:rFonts w:asciiTheme="minorHAnsi" w:eastAsiaTheme="majorEastAsia" w:hAnsiTheme="minorHAnsi" w:cstheme="minorHAnsi"/>
      </w:rPr>
    </w:lvl>
    <w:lvl w:ilvl="2">
      <w:start w:val="1"/>
      <w:numFmt w:val="decimal"/>
      <w:lvlText w:val="%1.%2.%3."/>
      <w:lvlJc w:val="left"/>
      <w:pPr>
        <w:ind w:left="1440" w:hanging="720"/>
      </w:pPr>
      <w:rPr>
        <w:rFonts w:eastAsiaTheme="majorEastAsia" w:cstheme="minorHAnsi" w:hint="default"/>
      </w:rPr>
    </w:lvl>
    <w:lvl w:ilvl="3">
      <w:start w:val="1"/>
      <w:numFmt w:val="decimal"/>
      <w:lvlText w:val="%1.%2.%3.%4."/>
      <w:lvlJc w:val="left"/>
      <w:pPr>
        <w:ind w:left="1800" w:hanging="720"/>
      </w:pPr>
      <w:rPr>
        <w:rFonts w:eastAsiaTheme="majorEastAsia" w:cstheme="minorHAnsi" w:hint="default"/>
      </w:rPr>
    </w:lvl>
    <w:lvl w:ilvl="4">
      <w:start w:val="1"/>
      <w:numFmt w:val="decimal"/>
      <w:lvlText w:val="%1.%2.%3.%4.%5."/>
      <w:lvlJc w:val="left"/>
      <w:pPr>
        <w:ind w:left="2520" w:hanging="1080"/>
      </w:pPr>
      <w:rPr>
        <w:rFonts w:eastAsiaTheme="majorEastAsia" w:cstheme="minorHAnsi" w:hint="default"/>
      </w:rPr>
    </w:lvl>
    <w:lvl w:ilvl="5">
      <w:start w:val="1"/>
      <w:numFmt w:val="decimal"/>
      <w:lvlText w:val="%1.%2.%3.%4.%5.%6."/>
      <w:lvlJc w:val="left"/>
      <w:pPr>
        <w:ind w:left="2880" w:hanging="1080"/>
      </w:pPr>
      <w:rPr>
        <w:rFonts w:eastAsiaTheme="majorEastAsia" w:cstheme="minorHAnsi" w:hint="default"/>
      </w:rPr>
    </w:lvl>
    <w:lvl w:ilvl="6">
      <w:start w:val="1"/>
      <w:numFmt w:val="decimal"/>
      <w:lvlText w:val="%1.%2.%3.%4.%5.%6.%7."/>
      <w:lvlJc w:val="left"/>
      <w:pPr>
        <w:ind w:left="3600" w:hanging="1440"/>
      </w:pPr>
      <w:rPr>
        <w:rFonts w:eastAsiaTheme="majorEastAsia" w:cstheme="minorHAnsi" w:hint="default"/>
      </w:rPr>
    </w:lvl>
    <w:lvl w:ilvl="7">
      <w:start w:val="1"/>
      <w:numFmt w:val="decimal"/>
      <w:lvlText w:val="%1.%2.%3.%4.%5.%6.%7.%8."/>
      <w:lvlJc w:val="left"/>
      <w:pPr>
        <w:ind w:left="3960" w:hanging="1440"/>
      </w:pPr>
      <w:rPr>
        <w:rFonts w:eastAsiaTheme="majorEastAsia" w:cstheme="minorHAnsi" w:hint="default"/>
      </w:rPr>
    </w:lvl>
    <w:lvl w:ilvl="8">
      <w:start w:val="1"/>
      <w:numFmt w:val="decimal"/>
      <w:lvlText w:val="%1.%2.%3.%4.%5.%6.%7.%8.%9."/>
      <w:lvlJc w:val="left"/>
      <w:pPr>
        <w:ind w:left="4680" w:hanging="1800"/>
      </w:pPr>
      <w:rPr>
        <w:rFonts w:eastAsiaTheme="majorEastAsia" w:cstheme="minorHAnsi" w:hint="default"/>
      </w:rPr>
    </w:lvl>
  </w:abstractNum>
  <w:abstractNum w:abstractNumId="82" w15:restartNumberingAfterBreak="0">
    <w:nsid w:val="777771EA"/>
    <w:multiLevelType w:val="multilevel"/>
    <w:tmpl w:val="736ED598"/>
    <w:lvl w:ilvl="0">
      <w:start w:val="1"/>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b w:val="0"/>
        <w:bCs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3" w15:restartNumberingAfterBreak="0">
    <w:nsid w:val="78AD5DAF"/>
    <w:multiLevelType w:val="multilevel"/>
    <w:tmpl w:val="FAE60780"/>
    <w:styleLink w:val="Styl3"/>
    <w:lvl w:ilvl="0">
      <w:start w:val="1"/>
      <w:numFmt w:val="upperRoman"/>
      <w:lvlText w:val="%1."/>
      <w:lvlJc w:val="right"/>
      <w:pPr>
        <w:ind w:left="284" w:hanging="284"/>
      </w:pPr>
      <w:rPr>
        <w:rFonts w:hint="default"/>
      </w:rPr>
    </w:lvl>
    <w:lvl w:ilvl="1">
      <w:start w:val="1"/>
      <w:numFmt w:val="decimal"/>
      <w:suff w:val="space"/>
      <w:lvlText w:val="%2."/>
      <w:lvlJc w:val="left"/>
      <w:pPr>
        <w:ind w:left="340" w:hanging="340"/>
      </w:pPr>
      <w:rPr>
        <w:rFonts w:hint="default"/>
      </w:rPr>
    </w:lvl>
    <w:lvl w:ilvl="2">
      <w:start w:val="1"/>
      <w:numFmt w:val="decimal"/>
      <w:suff w:val="space"/>
      <w:lvlText w:val="%2.%3."/>
      <w:lvlJc w:val="left"/>
      <w:pPr>
        <w:ind w:left="454" w:hanging="454"/>
      </w:pPr>
      <w:rPr>
        <w:rFonts w:hint="default"/>
      </w:rPr>
    </w:lvl>
    <w:lvl w:ilvl="3">
      <w:start w:val="1"/>
      <w:numFmt w:val="decimal"/>
      <w:lvlText w:val="%2.%3.%4."/>
      <w:lvlJc w:val="left"/>
      <w:pPr>
        <w:tabs>
          <w:tab w:val="num" w:pos="4317"/>
        </w:tabs>
        <w:ind w:left="4245" w:hanging="648"/>
      </w:pPr>
      <w:rPr>
        <w:rFonts w:hint="default"/>
      </w:rPr>
    </w:lvl>
    <w:lvl w:ilvl="4">
      <w:start w:val="1"/>
      <w:numFmt w:val="decimal"/>
      <w:lvlText w:val="%1.%2.%3.%4.%5."/>
      <w:lvlJc w:val="left"/>
      <w:pPr>
        <w:tabs>
          <w:tab w:val="num" w:pos="5037"/>
        </w:tabs>
        <w:ind w:left="4749" w:hanging="792"/>
      </w:pPr>
      <w:rPr>
        <w:rFonts w:hint="default"/>
      </w:rPr>
    </w:lvl>
    <w:lvl w:ilvl="5">
      <w:start w:val="1"/>
      <w:numFmt w:val="decimal"/>
      <w:lvlText w:val="%1.%2.%3.%4.%5.%6."/>
      <w:lvlJc w:val="left"/>
      <w:pPr>
        <w:tabs>
          <w:tab w:val="num" w:pos="5397"/>
        </w:tabs>
        <w:ind w:left="5253" w:hanging="936"/>
      </w:pPr>
      <w:rPr>
        <w:rFonts w:hint="default"/>
      </w:rPr>
    </w:lvl>
    <w:lvl w:ilvl="6">
      <w:start w:val="1"/>
      <w:numFmt w:val="decimal"/>
      <w:lvlText w:val="%1.%2.%3.%4.%5.%6.%7."/>
      <w:lvlJc w:val="left"/>
      <w:pPr>
        <w:tabs>
          <w:tab w:val="num" w:pos="6117"/>
        </w:tabs>
        <w:ind w:left="5757" w:hanging="1080"/>
      </w:pPr>
      <w:rPr>
        <w:rFonts w:hint="default"/>
      </w:rPr>
    </w:lvl>
    <w:lvl w:ilvl="7">
      <w:start w:val="1"/>
      <w:numFmt w:val="decimal"/>
      <w:lvlText w:val="%1.%2.%3.%4.%5.%6.%7.%8."/>
      <w:lvlJc w:val="left"/>
      <w:pPr>
        <w:tabs>
          <w:tab w:val="num" w:pos="6477"/>
        </w:tabs>
        <w:ind w:left="6261" w:hanging="1224"/>
      </w:pPr>
      <w:rPr>
        <w:rFonts w:hint="default"/>
      </w:rPr>
    </w:lvl>
    <w:lvl w:ilvl="8">
      <w:start w:val="1"/>
      <w:numFmt w:val="decimal"/>
      <w:lvlText w:val="%1.%2.%3.%4.%5.%6.%7.%8.%9."/>
      <w:lvlJc w:val="left"/>
      <w:pPr>
        <w:tabs>
          <w:tab w:val="num" w:pos="7197"/>
        </w:tabs>
        <w:ind w:left="6837" w:hanging="1440"/>
      </w:pPr>
      <w:rPr>
        <w:rFonts w:hint="default"/>
      </w:rPr>
    </w:lvl>
  </w:abstractNum>
  <w:abstractNum w:abstractNumId="84" w15:restartNumberingAfterBreak="0">
    <w:nsid w:val="7ACC402A"/>
    <w:multiLevelType w:val="hybridMultilevel"/>
    <w:tmpl w:val="38EC07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9656C1"/>
    <w:multiLevelType w:val="hybridMultilevel"/>
    <w:tmpl w:val="D706AABA"/>
    <w:lvl w:ilvl="0" w:tplc="F49CCF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7CDA0850"/>
    <w:multiLevelType w:val="multilevel"/>
    <w:tmpl w:val="FEE89F94"/>
    <w:lvl w:ilvl="0">
      <w:start w:val="1"/>
      <w:numFmt w:val="decimal"/>
      <w:lvlText w:val="§%1"/>
      <w:lvlJc w:val="left"/>
      <w:pPr>
        <w:ind w:left="1277" w:hanging="425"/>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67" w:hanging="567"/>
      </w:pPr>
      <w:rPr>
        <w:rFonts w:asciiTheme="minorHAnsi" w:hAnsiTheme="minorHAnsi" w:cs="Times New Roman" w:hint="default"/>
        <w:b w:val="0"/>
        <w:i w:val="0"/>
        <w:caps w:val="0"/>
        <w:strike w:val="0"/>
        <w:dstrike w:val="0"/>
        <w:vanish w:val="0"/>
        <w:webHidden w:val="0"/>
        <w:color w:val="auto"/>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41"/>
      <w:lvlText w:val="%1.%2.%3"/>
      <w:lvlJc w:val="left"/>
      <w:pPr>
        <w:ind w:left="1277" w:hanging="709"/>
      </w:pPr>
      <w:rPr>
        <w:rFonts w:asciiTheme="minorHAnsi" w:hAnsiTheme="minorHAnsi" w:cs="Times New Roman" w:hint="default"/>
        <w:b w:val="0"/>
        <w:color w:val="auto"/>
        <w:sz w:val="20"/>
      </w:rPr>
    </w:lvl>
    <w:lvl w:ilvl="3">
      <w:start w:val="1"/>
      <w:numFmt w:val="lowerLetter"/>
      <w:lvlText w:val="%4)"/>
      <w:lvlJc w:val="left"/>
      <w:pPr>
        <w:ind w:left="1559" w:hanging="283"/>
      </w:pPr>
    </w:lvl>
    <w:lvl w:ilvl="4">
      <w:start w:val="1"/>
      <w:numFmt w:val="decimal"/>
      <w:lvlText w:val="%5)"/>
      <w:lvlJc w:val="left"/>
      <w:pPr>
        <w:ind w:left="1559" w:hanging="283"/>
      </w:pPr>
      <w:rPr>
        <w:rFonts w:ascii="Arial" w:hAnsi="Arial" w:cs="Times New Roman" w:hint="default"/>
        <w:b w:val="0"/>
        <w:i w:val="0"/>
        <w:caps w:val="0"/>
        <w:strike w:val="0"/>
        <w:dstrike w:val="0"/>
        <w:vanish w:val="0"/>
        <w:webHidden w:val="0"/>
        <w:color w:val="000000"/>
        <w:sz w:val="2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87" w15:restartNumberingAfterBreak="0">
    <w:nsid w:val="7F8268EC"/>
    <w:multiLevelType w:val="hybridMultilevel"/>
    <w:tmpl w:val="56462D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597913462">
    <w:abstractNumId w:val="47"/>
  </w:num>
  <w:num w:numId="2" w16cid:durableId="2067139384">
    <w:abstractNumId w:val="18"/>
  </w:num>
  <w:num w:numId="3" w16cid:durableId="17518076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67301183">
    <w:abstractNumId w:val="6"/>
  </w:num>
  <w:num w:numId="5" w16cid:durableId="1189904071">
    <w:abstractNumId w:val="68"/>
  </w:num>
  <w:num w:numId="6" w16cid:durableId="990794199">
    <w:abstractNumId w:val="65"/>
  </w:num>
  <w:num w:numId="7" w16cid:durableId="1310747681">
    <w:abstractNumId w:val="86"/>
  </w:num>
  <w:num w:numId="8" w16cid:durableId="1056319709">
    <w:abstractNumId w:val="67"/>
  </w:num>
  <w:num w:numId="9" w16cid:durableId="1272401136">
    <w:abstractNumId w:val="38"/>
  </w:num>
  <w:num w:numId="10" w16cid:durableId="754401307">
    <w:abstractNumId w:val="81"/>
  </w:num>
  <w:num w:numId="11" w16cid:durableId="1292860789">
    <w:abstractNumId w:val="10"/>
  </w:num>
  <w:num w:numId="12" w16cid:durableId="1962689632">
    <w:abstractNumId w:val="54"/>
  </w:num>
  <w:num w:numId="13" w16cid:durableId="853809232">
    <w:abstractNumId w:val="76"/>
  </w:num>
  <w:num w:numId="14" w16cid:durableId="1935017809">
    <w:abstractNumId w:val="27"/>
  </w:num>
  <w:num w:numId="15" w16cid:durableId="1020467538">
    <w:abstractNumId w:val="29"/>
  </w:num>
  <w:num w:numId="16" w16cid:durableId="844053187">
    <w:abstractNumId w:val="62"/>
  </w:num>
  <w:num w:numId="17" w16cid:durableId="481966016">
    <w:abstractNumId w:val="21"/>
  </w:num>
  <w:num w:numId="18" w16cid:durableId="1589389346">
    <w:abstractNumId w:val="45"/>
  </w:num>
  <w:num w:numId="19" w16cid:durableId="819272979">
    <w:abstractNumId w:val="23"/>
  </w:num>
  <w:num w:numId="20" w16cid:durableId="1719166304">
    <w:abstractNumId w:val="55"/>
  </w:num>
  <w:num w:numId="21" w16cid:durableId="600920334">
    <w:abstractNumId w:val="14"/>
  </w:num>
  <w:num w:numId="22" w16cid:durableId="1719814758">
    <w:abstractNumId w:val="50"/>
  </w:num>
  <w:num w:numId="23" w16cid:durableId="114301623">
    <w:abstractNumId w:val="20"/>
  </w:num>
  <w:num w:numId="24" w16cid:durableId="1566910461">
    <w:abstractNumId w:val="44"/>
  </w:num>
  <w:num w:numId="25" w16cid:durableId="1644892679">
    <w:abstractNumId w:val="82"/>
  </w:num>
  <w:num w:numId="26" w16cid:durableId="1441951371">
    <w:abstractNumId w:val="19"/>
  </w:num>
  <w:num w:numId="27" w16cid:durableId="78404803">
    <w:abstractNumId w:val="63"/>
  </w:num>
  <w:num w:numId="28" w16cid:durableId="1101221832">
    <w:abstractNumId w:val="30"/>
  </w:num>
  <w:num w:numId="29" w16cid:durableId="1548490645">
    <w:abstractNumId w:val="34"/>
  </w:num>
  <w:num w:numId="30" w16cid:durableId="314721976">
    <w:abstractNumId w:val="73"/>
  </w:num>
  <w:num w:numId="31" w16cid:durableId="780689785">
    <w:abstractNumId w:val="57"/>
  </w:num>
  <w:num w:numId="32" w16cid:durableId="1383138638">
    <w:abstractNumId w:val="61"/>
  </w:num>
  <w:num w:numId="33" w16cid:durableId="202526232">
    <w:abstractNumId w:val="37"/>
  </w:num>
  <w:num w:numId="34" w16cid:durableId="1345278114">
    <w:abstractNumId w:val="80"/>
  </w:num>
  <w:num w:numId="35" w16cid:durableId="446435514">
    <w:abstractNumId w:val="41"/>
  </w:num>
  <w:num w:numId="36" w16cid:durableId="600458399">
    <w:abstractNumId w:val="74"/>
  </w:num>
  <w:num w:numId="37" w16cid:durableId="1643921251">
    <w:abstractNumId w:val="35"/>
  </w:num>
  <w:num w:numId="38" w16cid:durableId="872183330">
    <w:abstractNumId w:val="83"/>
  </w:num>
  <w:num w:numId="39" w16cid:durableId="1423335601">
    <w:abstractNumId w:val="2"/>
  </w:num>
  <w:num w:numId="40" w16cid:durableId="585844589">
    <w:abstractNumId w:val="1"/>
  </w:num>
  <w:num w:numId="41" w16cid:durableId="1383364348">
    <w:abstractNumId w:val="0"/>
  </w:num>
  <w:num w:numId="42" w16cid:durableId="323749067">
    <w:abstractNumId w:val="32"/>
  </w:num>
  <w:num w:numId="43" w16cid:durableId="771709879">
    <w:abstractNumId w:val="11"/>
  </w:num>
  <w:num w:numId="44" w16cid:durableId="505748917">
    <w:abstractNumId w:val="79"/>
  </w:num>
  <w:num w:numId="45" w16cid:durableId="1460999255">
    <w:abstractNumId w:val="40"/>
  </w:num>
  <w:num w:numId="46" w16cid:durableId="1127089730">
    <w:abstractNumId w:val="51"/>
  </w:num>
  <w:num w:numId="47" w16cid:durableId="692343006">
    <w:abstractNumId w:val="17"/>
  </w:num>
  <w:num w:numId="48" w16cid:durableId="890577478">
    <w:abstractNumId w:val="28"/>
  </w:num>
  <w:num w:numId="49" w16cid:durableId="636447023">
    <w:abstractNumId w:val="4"/>
  </w:num>
  <w:num w:numId="50" w16cid:durableId="1931500298">
    <w:abstractNumId w:val="53"/>
  </w:num>
  <w:num w:numId="51" w16cid:durableId="1629319907">
    <w:abstractNumId w:val="75"/>
  </w:num>
  <w:num w:numId="52" w16cid:durableId="1567757747">
    <w:abstractNumId w:val="16"/>
  </w:num>
  <w:num w:numId="53" w16cid:durableId="823740437">
    <w:abstractNumId w:val="64"/>
  </w:num>
  <w:num w:numId="54" w16cid:durableId="1642877871">
    <w:abstractNumId w:val="85"/>
  </w:num>
  <w:num w:numId="55" w16cid:durableId="1817335495">
    <w:abstractNumId w:val="7"/>
  </w:num>
  <w:num w:numId="56" w16cid:durableId="1888420074">
    <w:abstractNumId w:val="22"/>
  </w:num>
  <w:num w:numId="57" w16cid:durableId="654532324">
    <w:abstractNumId w:val="48"/>
  </w:num>
  <w:num w:numId="58" w16cid:durableId="703797134">
    <w:abstractNumId w:val="52"/>
  </w:num>
  <w:num w:numId="59" w16cid:durableId="1486165876">
    <w:abstractNumId w:val="26"/>
  </w:num>
  <w:num w:numId="60" w16cid:durableId="1261140817">
    <w:abstractNumId w:val="39"/>
  </w:num>
  <w:num w:numId="61" w16cid:durableId="1663309594">
    <w:abstractNumId w:val="72"/>
  </w:num>
  <w:num w:numId="62" w16cid:durableId="452410236">
    <w:abstractNumId w:val="49"/>
  </w:num>
  <w:num w:numId="63" w16cid:durableId="261843763">
    <w:abstractNumId w:val="58"/>
  </w:num>
  <w:num w:numId="64" w16cid:durableId="1586842922">
    <w:abstractNumId w:val="8"/>
  </w:num>
  <w:num w:numId="65" w16cid:durableId="1705978893">
    <w:abstractNumId w:val="46"/>
  </w:num>
  <w:num w:numId="66" w16cid:durableId="2034727593">
    <w:abstractNumId w:val="69"/>
  </w:num>
  <w:num w:numId="67" w16cid:durableId="693462545">
    <w:abstractNumId w:val="3"/>
  </w:num>
  <w:num w:numId="68" w16cid:durableId="344867909">
    <w:abstractNumId w:val="9"/>
  </w:num>
  <w:num w:numId="69" w16cid:durableId="918633785">
    <w:abstractNumId w:val="33"/>
  </w:num>
  <w:num w:numId="70" w16cid:durableId="309216823">
    <w:abstractNumId w:val="60"/>
  </w:num>
  <w:num w:numId="71" w16cid:durableId="495343733">
    <w:abstractNumId w:val="59"/>
  </w:num>
  <w:num w:numId="72" w16cid:durableId="1251432619">
    <w:abstractNumId w:val="15"/>
  </w:num>
  <w:num w:numId="73" w16cid:durableId="1018584900">
    <w:abstractNumId w:val="70"/>
  </w:num>
  <w:num w:numId="74" w16cid:durableId="697512649">
    <w:abstractNumId w:val="77"/>
  </w:num>
  <w:num w:numId="75" w16cid:durableId="1743790263">
    <w:abstractNumId w:val="78"/>
  </w:num>
  <w:num w:numId="76" w16cid:durableId="613170613">
    <w:abstractNumId w:val="12"/>
  </w:num>
  <w:num w:numId="77" w16cid:durableId="300423066">
    <w:abstractNumId w:val="36"/>
  </w:num>
  <w:num w:numId="78" w16cid:durableId="2113012365">
    <w:abstractNumId w:val="42"/>
  </w:num>
  <w:num w:numId="79" w16cid:durableId="1471485426">
    <w:abstractNumId w:val="84"/>
  </w:num>
  <w:num w:numId="80" w16cid:durableId="258412221">
    <w:abstractNumId w:val="71"/>
  </w:num>
  <w:num w:numId="81" w16cid:durableId="11845174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9126633">
    <w:abstractNumId w:val="25"/>
  </w:num>
  <w:num w:numId="83" w16cid:durableId="480462733">
    <w:abstractNumId w:val="24"/>
  </w:num>
  <w:num w:numId="84" w16cid:durableId="1457991715">
    <w:abstractNumId w:val="56"/>
  </w:num>
  <w:num w:numId="85" w16cid:durableId="2103842920">
    <w:abstractNumId w:val="13"/>
  </w:num>
  <w:num w:numId="86" w16cid:durableId="167451164">
    <w:abstractNumId w:val="66"/>
  </w:num>
  <w:num w:numId="87" w16cid:durableId="1195734343">
    <w:abstractNumId w:val="31"/>
  </w:num>
  <w:num w:numId="88" w16cid:durableId="30767729">
    <w:abstractNumId w:val="5"/>
  </w:num>
  <w:num w:numId="89" w16cid:durableId="383716358">
    <w:abstractNumId w:val="87"/>
  </w:num>
  <w:num w:numId="90" w16cid:durableId="1772122333">
    <w:abstractNumId w:val="43"/>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F4"/>
    <w:rsid w:val="00000E1B"/>
    <w:rsid w:val="00001272"/>
    <w:rsid w:val="000046B1"/>
    <w:rsid w:val="00010A50"/>
    <w:rsid w:val="00010AB2"/>
    <w:rsid w:val="000111DC"/>
    <w:rsid w:val="0001352E"/>
    <w:rsid w:val="000139D8"/>
    <w:rsid w:val="0001600B"/>
    <w:rsid w:val="00027750"/>
    <w:rsid w:val="000277F2"/>
    <w:rsid w:val="0003011C"/>
    <w:rsid w:val="00030E7B"/>
    <w:rsid w:val="0003314D"/>
    <w:rsid w:val="00041649"/>
    <w:rsid w:val="00044328"/>
    <w:rsid w:val="0005030F"/>
    <w:rsid w:val="00050AF5"/>
    <w:rsid w:val="000524AA"/>
    <w:rsid w:val="00052EF8"/>
    <w:rsid w:val="000542CF"/>
    <w:rsid w:val="000607F7"/>
    <w:rsid w:val="00062FA3"/>
    <w:rsid w:val="00070D26"/>
    <w:rsid w:val="000710FC"/>
    <w:rsid w:val="0007380A"/>
    <w:rsid w:val="00073B50"/>
    <w:rsid w:val="00073F60"/>
    <w:rsid w:val="00077940"/>
    <w:rsid w:val="00077BBF"/>
    <w:rsid w:val="00080705"/>
    <w:rsid w:val="00081EF8"/>
    <w:rsid w:val="00084EA2"/>
    <w:rsid w:val="00085A24"/>
    <w:rsid w:val="0009125A"/>
    <w:rsid w:val="00093583"/>
    <w:rsid w:val="00094EC6"/>
    <w:rsid w:val="00094F20"/>
    <w:rsid w:val="000959F3"/>
    <w:rsid w:val="000969F1"/>
    <w:rsid w:val="00096DE6"/>
    <w:rsid w:val="0009761D"/>
    <w:rsid w:val="000A02D3"/>
    <w:rsid w:val="000A1DE9"/>
    <w:rsid w:val="000A469C"/>
    <w:rsid w:val="000A4E36"/>
    <w:rsid w:val="000A60B2"/>
    <w:rsid w:val="000A72B0"/>
    <w:rsid w:val="000A7555"/>
    <w:rsid w:val="000B1A72"/>
    <w:rsid w:val="000B5482"/>
    <w:rsid w:val="000B6707"/>
    <w:rsid w:val="000C03BC"/>
    <w:rsid w:val="000D2B50"/>
    <w:rsid w:val="000D3E94"/>
    <w:rsid w:val="000E0068"/>
    <w:rsid w:val="000E1D30"/>
    <w:rsid w:val="000E32B2"/>
    <w:rsid w:val="000E4526"/>
    <w:rsid w:val="000E5D41"/>
    <w:rsid w:val="000E6363"/>
    <w:rsid w:val="000F41A2"/>
    <w:rsid w:val="000F6D7D"/>
    <w:rsid w:val="00106E70"/>
    <w:rsid w:val="00107779"/>
    <w:rsid w:val="001156F3"/>
    <w:rsid w:val="00121712"/>
    <w:rsid w:val="001273E2"/>
    <w:rsid w:val="00127B6E"/>
    <w:rsid w:val="0013139C"/>
    <w:rsid w:val="001433C1"/>
    <w:rsid w:val="001452ED"/>
    <w:rsid w:val="00146A6E"/>
    <w:rsid w:val="001500DB"/>
    <w:rsid w:val="001564D4"/>
    <w:rsid w:val="00157E6D"/>
    <w:rsid w:val="00160227"/>
    <w:rsid w:val="001639E8"/>
    <w:rsid w:val="00164A75"/>
    <w:rsid w:val="0017034C"/>
    <w:rsid w:val="00171DFA"/>
    <w:rsid w:val="00171E54"/>
    <w:rsid w:val="001735F8"/>
    <w:rsid w:val="001774CF"/>
    <w:rsid w:val="0018163F"/>
    <w:rsid w:val="00183405"/>
    <w:rsid w:val="00183DC6"/>
    <w:rsid w:val="0018432E"/>
    <w:rsid w:val="001845D8"/>
    <w:rsid w:val="00191246"/>
    <w:rsid w:val="00192806"/>
    <w:rsid w:val="001934C1"/>
    <w:rsid w:val="00194C10"/>
    <w:rsid w:val="00196395"/>
    <w:rsid w:val="001A3930"/>
    <w:rsid w:val="001B156D"/>
    <w:rsid w:val="001B203B"/>
    <w:rsid w:val="001B37F7"/>
    <w:rsid w:val="001B67A5"/>
    <w:rsid w:val="001C1819"/>
    <w:rsid w:val="001C33A6"/>
    <w:rsid w:val="001C3E8B"/>
    <w:rsid w:val="001E0510"/>
    <w:rsid w:val="001E099F"/>
    <w:rsid w:val="001E0CA9"/>
    <w:rsid w:val="001E7EF1"/>
    <w:rsid w:val="00203B07"/>
    <w:rsid w:val="002050E4"/>
    <w:rsid w:val="00216545"/>
    <w:rsid w:val="00216E06"/>
    <w:rsid w:val="00224B53"/>
    <w:rsid w:val="00233AF3"/>
    <w:rsid w:val="00237FC6"/>
    <w:rsid w:val="00241267"/>
    <w:rsid w:val="002413F9"/>
    <w:rsid w:val="002428C9"/>
    <w:rsid w:val="00246C26"/>
    <w:rsid w:val="00250A0A"/>
    <w:rsid w:val="0025199E"/>
    <w:rsid w:val="00257050"/>
    <w:rsid w:val="00261242"/>
    <w:rsid w:val="002632A4"/>
    <w:rsid w:val="00267F19"/>
    <w:rsid w:val="00267FA4"/>
    <w:rsid w:val="0027018E"/>
    <w:rsid w:val="0027103E"/>
    <w:rsid w:val="002717CE"/>
    <w:rsid w:val="002727CA"/>
    <w:rsid w:val="002730A3"/>
    <w:rsid w:val="00275169"/>
    <w:rsid w:val="002760D3"/>
    <w:rsid w:val="0027652E"/>
    <w:rsid w:val="002947B2"/>
    <w:rsid w:val="002963D8"/>
    <w:rsid w:val="00296F74"/>
    <w:rsid w:val="002A1ECF"/>
    <w:rsid w:val="002A4B69"/>
    <w:rsid w:val="002A5E7A"/>
    <w:rsid w:val="002B165A"/>
    <w:rsid w:val="002B1D4E"/>
    <w:rsid w:val="002B1DD6"/>
    <w:rsid w:val="002B25EB"/>
    <w:rsid w:val="002B2EDB"/>
    <w:rsid w:val="002B776D"/>
    <w:rsid w:val="002C0269"/>
    <w:rsid w:val="002C101A"/>
    <w:rsid w:val="002C188C"/>
    <w:rsid w:val="002D0764"/>
    <w:rsid w:val="002D5446"/>
    <w:rsid w:val="002E17F3"/>
    <w:rsid w:val="002E57EC"/>
    <w:rsid w:val="002E73C5"/>
    <w:rsid w:val="002F1421"/>
    <w:rsid w:val="002F2A5C"/>
    <w:rsid w:val="002F4383"/>
    <w:rsid w:val="002F44A0"/>
    <w:rsid w:val="002F4F2D"/>
    <w:rsid w:val="002F794F"/>
    <w:rsid w:val="003070B8"/>
    <w:rsid w:val="00311448"/>
    <w:rsid w:val="003217B9"/>
    <w:rsid w:val="00324957"/>
    <w:rsid w:val="00324A56"/>
    <w:rsid w:val="00332426"/>
    <w:rsid w:val="003356D8"/>
    <w:rsid w:val="003416BE"/>
    <w:rsid w:val="00341C95"/>
    <w:rsid w:val="00344DA1"/>
    <w:rsid w:val="00345359"/>
    <w:rsid w:val="00346250"/>
    <w:rsid w:val="003466E0"/>
    <w:rsid w:val="00346C49"/>
    <w:rsid w:val="003500CC"/>
    <w:rsid w:val="00352DCE"/>
    <w:rsid w:val="00354E16"/>
    <w:rsid w:val="00362000"/>
    <w:rsid w:val="003620D2"/>
    <w:rsid w:val="00363476"/>
    <w:rsid w:val="00363CAF"/>
    <w:rsid w:val="003665A1"/>
    <w:rsid w:val="0037246D"/>
    <w:rsid w:val="003736C6"/>
    <w:rsid w:val="00376185"/>
    <w:rsid w:val="003762F2"/>
    <w:rsid w:val="00380461"/>
    <w:rsid w:val="00386D7C"/>
    <w:rsid w:val="0039073F"/>
    <w:rsid w:val="00392C5F"/>
    <w:rsid w:val="00394685"/>
    <w:rsid w:val="00396469"/>
    <w:rsid w:val="003A40D0"/>
    <w:rsid w:val="003B0340"/>
    <w:rsid w:val="003B3E54"/>
    <w:rsid w:val="003B4677"/>
    <w:rsid w:val="003B55C8"/>
    <w:rsid w:val="003C140E"/>
    <w:rsid w:val="003C17EF"/>
    <w:rsid w:val="003C2BD3"/>
    <w:rsid w:val="003C3B9F"/>
    <w:rsid w:val="003C50F8"/>
    <w:rsid w:val="003C549B"/>
    <w:rsid w:val="003C69FA"/>
    <w:rsid w:val="003D11D9"/>
    <w:rsid w:val="003D251A"/>
    <w:rsid w:val="003D2DB9"/>
    <w:rsid w:val="003D3EEE"/>
    <w:rsid w:val="003D4888"/>
    <w:rsid w:val="003E317E"/>
    <w:rsid w:val="003E4831"/>
    <w:rsid w:val="003F21CE"/>
    <w:rsid w:val="003F4DC1"/>
    <w:rsid w:val="003F748A"/>
    <w:rsid w:val="00401016"/>
    <w:rsid w:val="00401459"/>
    <w:rsid w:val="00403D1B"/>
    <w:rsid w:val="00404160"/>
    <w:rsid w:val="00407336"/>
    <w:rsid w:val="00416A06"/>
    <w:rsid w:val="00421FCA"/>
    <w:rsid w:val="00422BA3"/>
    <w:rsid w:val="00422C45"/>
    <w:rsid w:val="00424084"/>
    <w:rsid w:val="00427661"/>
    <w:rsid w:val="00435E11"/>
    <w:rsid w:val="00435ED6"/>
    <w:rsid w:val="004361AE"/>
    <w:rsid w:val="004438D7"/>
    <w:rsid w:val="00444709"/>
    <w:rsid w:val="0044479B"/>
    <w:rsid w:val="00447D1A"/>
    <w:rsid w:val="00450CA2"/>
    <w:rsid w:val="004525E1"/>
    <w:rsid w:val="00457846"/>
    <w:rsid w:val="00460797"/>
    <w:rsid w:val="0046754C"/>
    <w:rsid w:val="00467655"/>
    <w:rsid w:val="00470A7D"/>
    <w:rsid w:val="00471137"/>
    <w:rsid w:val="00471138"/>
    <w:rsid w:val="004729A6"/>
    <w:rsid w:val="004735D4"/>
    <w:rsid w:val="0047717C"/>
    <w:rsid w:val="00480021"/>
    <w:rsid w:val="004808BC"/>
    <w:rsid w:val="00486DFB"/>
    <w:rsid w:val="00487652"/>
    <w:rsid w:val="00492194"/>
    <w:rsid w:val="004977B4"/>
    <w:rsid w:val="004A25F5"/>
    <w:rsid w:val="004A61B9"/>
    <w:rsid w:val="004B060A"/>
    <w:rsid w:val="004B0CA0"/>
    <w:rsid w:val="004B2112"/>
    <w:rsid w:val="004B30FB"/>
    <w:rsid w:val="004B33C4"/>
    <w:rsid w:val="004B3D42"/>
    <w:rsid w:val="004B7FBE"/>
    <w:rsid w:val="004C2414"/>
    <w:rsid w:val="004E105D"/>
    <w:rsid w:val="004E5514"/>
    <w:rsid w:val="004E58FA"/>
    <w:rsid w:val="004E5CFB"/>
    <w:rsid w:val="004F16FF"/>
    <w:rsid w:val="004F2E7C"/>
    <w:rsid w:val="004F441A"/>
    <w:rsid w:val="004F4A69"/>
    <w:rsid w:val="00502DE4"/>
    <w:rsid w:val="00504A07"/>
    <w:rsid w:val="00513BBC"/>
    <w:rsid w:val="005168A0"/>
    <w:rsid w:val="00520082"/>
    <w:rsid w:val="00520C18"/>
    <w:rsid w:val="00525212"/>
    <w:rsid w:val="005307B8"/>
    <w:rsid w:val="00532ED7"/>
    <w:rsid w:val="00533285"/>
    <w:rsid w:val="005344AD"/>
    <w:rsid w:val="005441C3"/>
    <w:rsid w:val="005504F9"/>
    <w:rsid w:val="00550B24"/>
    <w:rsid w:val="00550D23"/>
    <w:rsid w:val="00555267"/>
    <w:rsid w:val="005558FE"/>
    <w:rsid w:val="00557534"/>
    <w:rsid w:val="00560B0D"/>
    <w:rsid w:val="005658E7"/>
    <w:rsid w:val="00567EF1"/>
    <w:rsid w:val="0057064E"/>
    <w:rsid w:val="0057398A"/>
    <w:rsid w:val="00575328"/>
    <w:rsid w:val="005805B5"/>
    <w:rsid w:val="005827EA"/>
    <w:rsid w:val="00585D1C"/>
    <w:rsid w:val="00587843"/>
    <w:rsid w:val="00590946"/>
    <w:rsid w:val="0059113A"/>
    <w:rsid w:val="00592A9C"/>
    <w:rsid w:val="00593218"/>
    <w:rsid w:val="00596CE3"/>
    <w:rsid w:val="005A0CE0"/>
    <w:rsid w:val="005A18EE"/>
    <w:rsid w:val="005A41D2"/>
    <w:rsid w:val="005A4EDF"/>
    <w:rsid w:val="005A4F0A"/>
    <w:rsid w:val="005A655A"/>
    <w:rsid w:val="005A777A"/>
    <w:rsid w:val="005B01B5"/>
    <w:rsid w:val="005B04B6"/>
    <w:rsid w:val="005B0BCB"/>
    <w:rsid w:val="005B55DE"/>
    <w:rsid w:val="005C1F33"/>
    <w:rsid w:val="005C222F"/>
    <w:rsid w:val="005C30C7"/>
    <w:rsid w:val="005C3EE6"/>
    <w:rsid w:val="005C5A2C"/>
    <w:rsid w:val="005D0753"/>
    <w:rsid w:val="005D18A5"/>
    <w:rsid w:val="005D36FB"/>
    <w:rsid w:val="005E152C"/>
    <w:rsid w:val="005E35F9"/>
    <w:rsid w:val="005E403F"/>
    <w:rsid w:val="005E602A"/>
    <w:rsid w:val="005F1529"/>
    <w:rsid w:val="005F2EB7"/>
    <w:rsid w:val="005F37CA"/>
    <w:rsid w:val="005F541D"/>
    <w:rsid w:val="006008EA"/>
    <w:rsid w:val="00600B67"/>
    <w:rsid w:val="0061400C"/>
    <w:rsid w:val="006164F7"/>
    <w:rsid w:val="0061674B"/>
    <w:rsid w:val="0062388C"/>
    <w:rsid w:val="00624E6D"/>
    <w:rsid w:val="00624FAB"/>
    <w:rsid w:val="00627090"/>
    <w:rsid w:val="00627568"/>
    <w:rsid w:val="006303FA"/>
    <w:rsid w:val="0064022B"/>
    <w:rsid w:val="006438F4"/>
    <w:rsid w:val="006508E2"/>
    <w:rsid w:val="00652096"/>
    <w:rsid w:val="0065771F"/>
    <w:rsid w:val="00660157"/>
    <w:rsid w:val="006621D8"/>
    <w:rsid w:val="006626A2"/>
    <w:rsid w:val="00676BFB"/>
    <w:rsid w:val="00681A0A"/>
    <w:rsid w:val="00681AB0"/>
    <w:rsid w:val="00682F36"/>
    <w:rsid w:val="00684A8D"/>
    <w:rsid w:val="00684F6C"/>
    <w:rsid w:val="00697B1A"/>
    <w:rsid w:val="006A0E2D"/>
    <w:rsid w:val="006A23D6"/>
    <w:rsid w:val="006A2D30"/>
    <w:rsid w:val="006A2D78"/>
    <w:rsid w:val="006A5C58"/>
    <w:rsid w:val="006B1718"/>
    <w:rsid w:val="006B4F3E"/>
    <w:rsid w:val="006B5D99"/>
    <w:rsid w:val="006B61DC"/>
    <w:rsid w:val="006C033D"/>
    <w:rsid w:val="006C0BE7"/>
    <w:rsid w:val="006C2569"/>
    <w:rsid w:val="006C2A48"/>
    <w:rsid w:val="006C43DD"/>
    <w:rsid w:val="006D2976"/>
    <w:rsid w:val="006D47F4"/>
    <w:rsid w:val="006D63B7"/>
    <w:rsid w:val="006D7A00"/>
    <w:rsid w:val="006E5C68"/>
    <w:rsid w:val="006E698A"/>
    <w:rsid w:val="006F1B32"/>
    <w:rsid w:val="006F4341"/>
    <w:rsid w:val="00702438"/>
    <w:rsid w:val="00704F18"/>
    <w:rsid w:val="00705D0F"/>
    <w:rsid w:val="007109EF"/>
    <w:rsid w:val="00711E2F"/>
    <w:rsid w:val="007132BF"/>
    <w:rsid w:val="007208CF"/>
    <w:rsid w:val="00722435"/>
    <w:rsid w:val="00723861"/>
    <w:rsid w:val="007241F7"/>
    <w:rsid w:val="00724C98"/>
    <w:rsid w:val="00732A36"/>
    <w:rsid w:val="00732E84"/>
    <w:rsid w:val="00736A5B"/>
    <w:rsid w:val="00740A04"/>
    <w:rsid w:val="00744201"/>
    <w:rsid w:val="007473B1"/>
    <w:rsid w:val="00753521"/>
    <w:rsid w:val="0075677A"/>
    <w:rsid w:val="0076082A"/>
    <w:rsid w:val="007643FE"/>
    <w:rsid w:val="0076527A"/>
    <w:rsid w:val="00775CCB"/>
    <w:rsid w:val="007800D6"/>
    <w:rsid w:val="00781172"/>
    <w:rsid w:val="00785E8C"/>
    <w:rsid w:val="00791317"/>
    <w:rsid w:val="007916EB"/>
    <w:rsid w:val="0079542A"/>
    <w:rsid w:val="0079789E"/>
    <w:rsid w:val="007A2398"/>
    <w:rsid w:val="007A3883"/>
    <w:rsid w:val="007A3B01"/>
    <w:rsid w:val="007A57DE"/>
    <w:rsid w:val="007A6EE5"/>
    <w:rsid w:val="007A7F44"/>
    <w:rsid w:val="007B79D5"/>
    <w:rsid w:val="007C2958"/>
    <w:rsid w:val="007C2B80"/>
    <w:rsid w:val="007C4489"/>
    <w:rsid w:val="007D2B9C"/>
    <w:rsid w:val="007D55F7"/>
    <w:rsid w:val="007D7BFE"/>
    <w:rsid w:val="007E02AC"/>
    <w:rsid w:val="007E0DAD"/>
    <w:rsid w:val="007E20E0"/>
    <w:rsid w:val="007E2E9F"/>
    <w:rsid w:val="007E4E47"/>
    <w:rsid w:val="007E5194"/>
    <w:rsid w:val="007E52E7"/>
    <w:rsid w:val="007E5789"/>
    <w:rsid w:val="007E71FB"/>
    <w:rsid w:val="007E7317"/>
    <w:rsid w:val="007E755F"/>
    <w:rsid w:val="007F1386"/>
    <w:rsid w:val="007F294D"/>
    <w:rsid w:val="007F5195"/>
    <w:rsid w:val="008025A1"/>
    <w:rsid w:val="00805396"/>
    <w:rsid w:val="0080646E"/>
    <w:rsid w:val="008075B2"/>
    <w:rsid w:val="008078EE"/>
    <w:rsid w:val="008101F5"/>
    <w:rsid w:val="00812501"/>
    <w:rsid w:val="00812B45"/>
    <w:rsid w:val="00812BAD"/>
    <w:rsid w:val="0081319A"/>
    <w:rsid w:val="00814612"/>
    <w:rsid w:val="00815232"/>
    <w:rsid w:val="008173F8"/>
    <w:rsid w:val="0081770E"/>
    <w:rsid w:val="00821186"/>
    <w:rsid w:val="0082166F"/>
    <w:rsid w:val="00821C6C"/>
    <w:rsid w:val="0082406B"/>
    <w:rsid w:val="008264EA"/>
    <w:rsid w:val="008316EC"/>
    <w:rsid w:val="00831A37"/>
    <w:rsid w:val="00834CF4"/>
    <w:rsid w:val="00835746"/>
    <w:rsid w:val="00835A3B"/>
    <w:rsid w:val="0084455E"/>
    <w:rsid w:val="0084620F"/>
    <w:rsid w:val="00847F17"/>
    <w:rsid w:val="008549E3"/>
    <w:rsid w:val="008665F1"/>
    <w:rsid w:val="0087088E"/>
    <w:rsid w:val="008708F1"/>
    <w:rsid w:val="00872C3E"/>
    <w:rsid w:val="00874A26"/>
    <w:rsid w:val="00883BE9"/>
    <w:rsid w:val="00884D5C"/>
    <w:rsid w:val="00887FDC"/>
    <w:rsid w:val="008A45F9"/>
    <w:rsid w:val="008A6C69"/>
    <w:rsid w:val="008A7A34"/>
    <w:rsid w:val="008B03BE"/>
    <w:rsid w:val="008B0F42"/>
    <w:rsid w:val="008B395A"/>
    <w:rsid w:val="008B44D1"/>
    <w:rsid w:val="008B471C"/>
    <w:rsid w:val="008B5B39"/>
    <w:rsid w:val="008B6C6B"/>
    <w:rsid w:val="008B72C9"/>
    <w:rsid w:val="008C017A"/>
    <w:rsid w:val="008C07B6"/>
    <w:rsid w:val="008C0A4C"/>
    <w:rsid w:val="008C1BC9"/>
    <w:rsid w:val="008D3F16"/>
    <w:rsid w:val="008D45BD"/>
    <w:rsid w:val="008D4C4D"/>
    <w:rsid w:val="008D5559"/>
    <w:rsid w:val="008D5957"/>
    <w:rsid w:val="008E0151"/>
    <w:rsid w:val="008E098D"/>
    <w:rsid w:val="008E5E4C"/>
    <w:rsid w:val="008E668C"/>
    <w:rsid w:val="008F1CBC"/>
    <w:rsid w:val="008F2214"/>
    <w:rsid w:val="008F3E5E"/>
    <w:rsid w:val="008F4377"/>
    <w:rsid w:val="008F5EAB"/>
    <w:rsid w:val="008F6A3C"/>
    <w:rsid w:val="008F6D9E"/>
    <w:rsid w:val="009044E9"/>
    <w:rsid w:val="0090578A"/>
    <w:rsid w:val="00906974"/>
    <w:rsid w:val="009101CC"/>
    <w:rsid w:val="00912B1E"/>
    <w:rsid w:val="009153B7"/>
    <w:rsid w:val="00915A33"/>
    <w:rsid w:val="009176E8"/>
    <w:rsid w:val="009205DA"/>
    <w:rsid w:val="00930682"/>
    <w:rsid w:val="0093377A"/>
    <w:rsid w:val="00936CBE"/>
    <w:rsid w:val="00942AF8"/>
    <w:rsid w:val="009454AB"/>
    <w:rsid w:val="009456CC"/>
    <w:rsid w:val="00946BF2"/>
    <w:rsid w:val="00946D25"/>
    <w:rsid w:val="00951A87"/>
    <w:rsid w:val="00952833"/>
    <w:rsid w:val="00956426"/>
    <w:rsid w:val="00961CE3"/>
    <w:rsid w:val="0096202E"/>
    <w:rsid w:val="0096354B"/>
    <w:rsid w:val="00972D86"/>
    <w:rsid w:val="0097719D"/>
    <w:rsid w:val="009771EA"/>
    <w:rsid w:val="00977BFA"/>
    <w:rsid w:val="0098023A"/>
    <w:rsid w:val="00981670"/>
    <w:rsid w:val="00984E9D"/>
    <w:rsid w:val="009872FF"/>
    <w:rsid w:val="00987719"/>
    <w:rsid w:val="00991561"/>
    <w:rsid w:val="009A1E7B"/>
    <w:rsid w:val="009A2584"/>
    <w:rsid w:val="009B17BD"/>
    <w:rsid w:val="009B2D4B"/>
    <w:rsid w:val="009B6E03"/>
    <w:rsid w:val="009C07EE"/>
    <w:rsid w:val="009C0CC4"/>
    <w:rsid w:val="009C245A"/>
    <w:rsid w:val="009C62D0"/>
    <w:rsid w:val="009C6856"/>
    <w:rsid w:val="009C7488"/>
    <w:rsid w:val="009C775A"/>
    <w:rsid w:val="009D5C8B"/>
    <w:rsid w:val="009D75EB"/>
    <w:rsid w:val="009E396D"/>
    <w:rsid w:val="009E6222"/>
    <w:rsid w:val="009E6524"/>
    <w:rsid w:val="009F2ABC"/>
    <w:rsid w:val="00A0108A"/>
    <w:rsid w:val="00A02939"/>
    <w:rsid w:val="00A05C27"/>
    <w:rsid w:val="00A1240A"/>
    <w:rsid w:val="00A1302D"/>
    <w:rsid w:val="00A34347"/>
    <w:rsid w:val="00A37D16"/>
    <w:rsid w:val="00A40122"/>
    <w:rsid w:val="00A427DF"/>
    <w:rsid w:val="00A4300A"/>
    <w:rsid w:val="00A475CD"/>
    <w:rsid w:val="00A5199A"/>
    <w:rsid w:val="00A53373"/>
    <w:rsid w:val="00A70A94"/>
    <w:rsid w:val="00A738D3"/>
    <w:rsid w:val="00A85C8E"/>
    <w:rsid w:val="00A85DB3"/>
    <w:rsid w:val="00A87ED0"/>
    <w:rsid w:val="00A93458"/>
    <w:rsid w:val="00A94B8C"/>
    <w:rsid w:val="00AA1936"/>
    <w:rsid w:val="00AA28CF"/>
    <w:rsid w:val="00AA4ADF"/>
    <w:rsid w:val="00AB0270"/>
    <w:rsid w:val="00AB4801"/>
    <w:rsid w:val="00AB56C7"/>
    <w:rsid w:val="00AC1C89"/>
    <w:rsid w:val="00AC3DAE"/>
    <w:rsid w:val="00AC7163"/>
    <w:rsid w:val="00AD0C65"/>
    <w:rsid w:val="00AD25D9"/>
    <w:rsid w:val="00AD4EF4"/>
    <w:rsid w:val="00AD55E1"/>
    <w:rsid w:val="00AD6627"/>
    <w:rsid w:val="00AE0D15"/>
    <w:rsid w:val="00AE5C73"/>
    <w:rsid w:val="00AE666E"/>
    <w:rsid w:val="00B0085B"/>
    <w:rsid w:val="00B01C7E"/>
    <w:rsid w:val="00B01EB4"/>
    <w:rsid w:val="00B068B8"/>
    <w:rsid w:val="00B077B0"/>
    <w:rsid w:val="00B0798A"/>
    <w:rsid w:val="00B20345"/>
    <w:rsid w:val="00B250E0"/>
    <w:rsid w:val="00B27DA7"/>
    <w:rsid w:val="00B30A6C"/>
    <w:rsid w:val="00B30FBB"/>
    <w:rsid w:val="00B375F9"/>
    <w:rsid w:val="00B40549"/>
    <w:rsid w:val="00B42E47"/>
    <w:rsid w:val="00B46C91"/>
    <w:rsid w:val="00B51FBF"/>
    <w:rsid w:val="00B54111"/>
    <w:rsid w:val="00B54900"/>
    <w:rsid w:val="00B56E37"/>
    <w:rsid w:val="00B57128"/>
    <w:rsid w:val="00B61C99"/>
    <w:rsid w:val="00B61F6E"/>
    <w:rsid w:val="00B63983"/>
    <w:rsid w:val="00B641FE"/>
    <w:rsid w:val="00B64804"/>
    <w:rsid w:val="00B65FC5"/>
    <w:rsid w:val="00B765B7"/>
    <w:rsid w:val="00B80053"/>
    <w:rsid w:val="00B92CDE"/>
    <w:rsid w:val="00B936C4"/>
    <w:rsid w:val="00B94156"/>
    <w:rsid w:val="00BA0EA1"/>
    <w:rsid w:val="00BA26A7"/>
    <w:rsid w:val="00BA2DCA"/>
    <w:rsid w:val="00BB0F4D"/>
    <w:rsid w:val="00BB0FEE"/>
    <w:rsid w:val="00BB13F2"/>
    <w:rsid w:val="00BB42FA"/>
    <w:rsid w:val="00BB6CF2"/>
    <w:rsid w:val="00BC0176"/>
    <w:rsid w:val="00BC2F12"/>
    <w:rsid w:val="00BC4BB7"/>
    <w:rsid w:val="00BC5DD9"/>
    <w:rsid w:val="00BC5EF0"/>
    <w:rsid w:val="00BC7DA1"/>
    <w:rsid w:val="00BD10D9"/>
    <w:rsid w:val="00BD4188"/>
    <w:rsid w:val="00BD476C"/>
    <w:rsid w:val="00BD623F"/>
    <w:rsid w:val="00BD75C3"/>
    <w:rsid w:val="00BD7E27"/>
    <w:rsid w:val="00BE013F"/>
    <w:rsid w:val="00BE2E43"/>
    <w:rsid w:val="00BE7544"/>
    <w:rsid w:val="00BE7CAB"/>
    <w:rsid w:val="00BF176D"/>
    <w:rsid w:val="00BF53C0"/>
    <w:rsid w:val="00C0684C"/>
    <w:rsid w:val="00C07CDF"/>
    <w:rsid w:val="00C11297"/>
    <w:rsid w:val="00C17F9A"/>
    <w:rsid w:val="00C21C82"/>
    <w:rsid w:val="00C256F3"/>
    <w:rsid w:val="00C2646D"/>
    <w:rsid w:val="00C30E8B"/>
    <w:rsid w:val="00C31373"/>
    <w:rsid w:val="00C33461"/>
    <w:rsid w:val="00C366F7"/>
    <w:rsid w:val="00C36ABA"/>
    <w:rsid w:val="00C36FA6"/>
    <w:rsid w:val="00C4190B"/>
    <w:rsid w:val="00C423B5"/>
    <w:rsid w:val="00C45041"/>
    <w:rsid w:val="00C4703D"/>
    <w:rsid w:val="00C52F88"/>
    <w:rsid w:val="00C535BD"/>
    <w:rsid w:val="00C536B9"/>
    <w:rsid w:val="00C55243"/>
    <w:rsid w:val="00C56BC4"/>
    <w:rsid w:val="00C60111"/>
    <w:rsid w:val="00C611B6"/>
    <w:rsid w:val="00C6194C"/>
    <w:rsid w:val="00C65D72"/>
    <w:rsid w:val="00C70605"/>
    <w:rsid w:val="00C77795"/>
    <w:rsid w:val="00C81DA8"/>
    <w:rsid w:val="00C84AF7"/>
    <w:rsid w:val="00C91288"/>
    <w:rsid w:val="00C91C41"/>
    <w:rsid w:val="00C95CB0"/>
    <w:rsid w:val="00C96089"/>
    <w:rsid w:val="00CA1F8C"/>
    <w:rsid w:val="00CA536A"/>
    <w:rsid w:val="00CB0635"/>
    <w:rsid w:val="00CB0D50"/>
    <w:rsid w:val="00CB3F27"/>
    <w:rsid w:val="00CB5190"/>
    <w:rsid w:val="00CB7561"/>
    <w:rsid w:val="00CC0A9A"/>
    <w:rsid w:val="00CC2A92"/>
    <w:rsid w:val="00CC69B4"/>
    <w:rsid w:val="00CD26F7"/>
    <w:rsid w:val="00CD3225"/>
    <w:rsid w:val="00CD41BC"/>
    <w:rsid w:val="00CE0F54"/>
    <w:rsid w:val="00CE1F02"/>
    <w:rsid w:val="00CE5DC7"/>
    <w:rsid w:val="00CE66E2"/>
    <w:rsid w:val="00CE6E68"/>
    <w:rsid w:val="00CE7539"/>
    <w:rsid w:val="00CE79D7"/>
    <w:rsid w:val="00CF2C62"/>
    <w:rsid w:val="00CF42C9"/>
    <w:rsid w:val="00D00B64"/>
    <w:rsid w:val="00D15E98"/>
    <w:rsid w:val="00D2071F"/>
    <w:rsid w:val="00D2129A"/>
    <w:rsid w:val="00D22BCA"/>
    <w:rsid w:val="00D22E8D"/>
    <w:rsid w:val="00D23B4B"/>
    <w:rsid w:val="00D25F4B"/>
    <w:rsid w:val="00D272FA"/>
    <w:rsid w:val="00D375B7"/>
    <w:rsid w:val="00D37989"/>
    <w:rsid w:val="00D40211"/>
    <w:rsid w:val="00D432CC"/>
    <w:rsid w:val="00D471F9"/>
    <w:rsid w:val="00D52397"/>
    <w:rsid w:val="00D53188"/>
    <w:rsid w:val="00D54422"/>
    <w:rsid w:val="00D63775"/>
    <w:rsid w:val="00D6403E"/>
    <w:rsid w:val="00D65B96"/>
    <w:rsid w:val="00D65D2C"/>
    <w:rsid w:val="00D67366"/>
    <w:rsid w:val="00D67C19"/>
    <w:rsid w:val="00D707C0"/>
    <w:rsid w:val="00D73633"/>
    <w:rsid w:val="00D73825"/>
    <w:rsid w:val="00D76967"/>
    <w:rsid w:val="00D80609"/>
    <w:rsid w:val="00D814F9"/>
    <w:rsid w:val="00D81ED7"/>
    <w:rsid w:val="00D82929"/>
    <w:rsid w:val="00D83FB9"/>
    <w:rsid w:val="00D8489B"/>
    <w:rsid w:val="00D871F3"/>
    <w:rsid w:val="00D9367C"/>
    <w:rsid w:val="00D94645"/>
    <w:rsid w:val="00D9513A"/>
    <w:rsid w:val="00DA1CA2"/>
    <w:rsid w:val="00DA2998"/>
    <w:rsid w:val="00DA5C16"/>
    <w:rsid w:val="00DA5FA1"/>
    <w:rsid w:val="00DA75A4"/>
    <w:rsid w:val="00DA7DFD"/>
    <w:rsid w:val="00DA7F31"/>
    <w:rsid w:val="00DB2729"/>
    <w:rsid w:val="00DB2E13"/>
    <w:rsid w:val="00DB528F"/>
    <w:rsid w:val="00DB7C03"/>
    <w:rsid w:val="00DC161F"/>
    <w:rsid w:val="00DC2133"/>
    <w:rsid w:val="00DC3ADE"/>
    <w:rsid w:val="00DC5E89"/>
    <w:rsid w:val="00DD12C2"/>
    <w:rsid w:val="00DE1D6C"/>
    <w:rsid w:val="00DE220F"/>
    <w:rsid w:val="00DE707F"/>
    <w:rsid w:val="00DF1EF8"/>
    <w:rsid w:val="00E036F4"/>
    <w:rsid w:val="00E051D9"/>
    <w:rsid w:val="00E055FD"/>
    <w:rsid w:val="00E056B9"/>
    <w:rsid w:val="00E07164"/>
    <w:rsid w:val="00E133E5"/>
    <w:rsid w:val="00E16581"/>
    <w:rsid w:val="00E16724"/>
    <w:rsid w:val="00E252BC"/>
    <w:rsid w:val="00E274DA"/>
    <w:rsid w:val="00E32A2F"/>
    <w:rsid w:val="00E35AD1"/>
    <w:rsid w:val="00E36FCE"/>
    <w:rsid w:val="00E4115A"/>
    <w:rsid w:val="00E5163B"/>
    <w:rsid w:val="00E52C30"/>
    <w:rsid w:val="00E53848"/>
    <w:rsid w:val="00E53C05"/>
    <w:rsid w:val="00E552C4"/>
    <w:rsid w:val="00E55979"/>
    <w:rsid w:val="00E5674E"/>
    <w:rsid w:val="00E61051"/>
    <w:rsid w:val="00E612A2"/>
    <w:rsid w:val="00E6698A"/>
    <w:rsid w:val="00E71DD1"/>
    <w:rsid w:val="00E74FB6"/>
    <w:rsid w:val="00E82ADF"/>
    <w:rsid w:val="00E83E08"/>
    <w:rsid w:val="00E85A49"/>
    <w:rsid w:val="00E96113"/>
    <w:rsid w:val="00EA104B"/>
    <w:rsid w:val="00EA1823"/>
    <w:rsid w:val="00EA2943"/>
    <w:rsid w:val="00EA4DD5"/>
    <w:rsid w:val="00EB15FA"/>
    <w:rsid w:val="00EB1FD0"/>
    <w:rsid w:val="00EB3A3A"/>
    <w:rsid w:val="00EB3F9F"/>
    <w:rsid w:val="00EB4A4E"/>
    <w:rsid w:val="00EB73A3"/>
    <w:rsid w:val="00EC3E68"/>
    <w:rsid w:val="00EC70EC"/>
    <w:rsid w:val="00ED0983"/>
    <w:rsid w:val="00ED19EB"/>
    <w:rsid w:val="00ED374F"/>
    <w:rsid w:val="00ED429F"/>
    <w:rsid w:val="00ED61B6"/>
    <w:rsid w:val="00ED68A0"/>
    <w:rsid w:val="00EE2AB5"/>
    <w:rsid w:val="00EE3274"/>
    <w:rsid w:val="00EF05B6"/>
    <w:rsid w:val="00EF13A4"/>
    <w:rsid w:val="00EF1A02"/>
    <w:rsid w:val="00EF250B"/>
    <w:rsid w:val="00EF2E0F"/>
    <w:rsid w:val="00EF4307"/>
    <w:rsid w:val="00EF5DA1"/>
    <w:rsid w:val="00EF680D"/>
    <w:rsid w:val="00EF6E03"/>
    <w:rsid w:val="00EF6E5C"/>
    <w:rsid w:val="00F006C8"/>
    <w:rsid w:val="00F03E00"/>
    <w:rsid w:val="00F03FE8"/>
    <w:rsid w:val="00F05447"/>
    <w:rsid w:val="00F1136F"/>
    <w:rsid w:val="00F2409E"/>
    <w:rsid w:val="00F3572F"/>
    <w:rsid w:val="00F362AE"/>
    <w:rsid w:val="00F41F98"/>
    <w:rsid w:val="00F43F8C"/>
    <w:rsid w:val="00F45883"/>
    <w:rsid w:val="00F4732C"/>
    <w:rsid w:val="00F50E10"/>
    <w:rsid w:val="00F52F81"/>
    <w:rsid w:val="00F53161"/>
    <w:rsid w:val="00F5449D"/>
    <w:rsid w:val="00F56081"/>
    <w:rsid w:val="00F56168"/>
    <w:rsid w:val="00F564C0"/>
    <w:rsid w:val="00F61254"/>
    <w:rsid w:val="00F65188"/>
    <w:rsid w:val="00F65273"/>
    <w:rsid w:val="00F652D0"/>
    <w:rsid w:val="00F66995"/>
    <w:rsid w:val="00F7131A"/>
    <w:rsid w:val="00F7536F"/>
    <w:rsid w:val="00F76F54"/>
    <w:rsid w:val="00F815B4"/>
    <w:rsid w:val="00F85C29"/>
    <w:rsid w:val="00F90725"/>
    <w:rsid w:val="00F92A8E"/>
    <w:rsid w:val="00F93D3D"/>
    <w:rsid w:val="00F9456F"/>
    <w:rsid w:val="00F962F7"/>
    <w:rsid w:val="00FB00EF"/>
    <w:rsid w:val="00FB3325"/>
    <w:rsid w:val="00FB420A"/>
    <w:rsid w:val="00FB4B27"/>
    <w:rsid w:val="00FD14C2"/>
    <w:rsid w:val="00FD2C00"/>
    <w:rsid w:val="00FD5FEC"/>
    <w:rsid w:val="00FD78F4"/>
    <w:rsid w:val="00FD7EA7"/>
    <w:rsid w:val="00FE0817"/>
    <w:rsid w:val="00FE0E25"/>
    <w:rsid w:val="00FE1379"/>
    <w:rsid w:val="00FE410B"/>
    <w:rsid w:val="00FE45EA"/>
    <w:rsid w:val="00FE4F49"/>
    <w:rsid w:val="00FF1411"/>
    <w:rsid w:val="00FF2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609428"/>
  <w15:chartTrackingRefBased/>
  <w15:docId w15:val="{FFF7E9ED-7B07-4298-BE91-141869FF7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8"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Nagłówek dokumentów,Topic Heading 1,H1,h1,L1,Level 1,Heading 1 Char,Nagłówek I"/>
    <w:basedOn w:val="Normalny"/>
    <w:next w:val="Normalny"/>
    <w:link w:val="Nagwek1Znak"/>
    <w:autoRedefine/>
    <w:uiPriority w:val="9"/>
    <w:qFormat/>
    <w:rsid w:val="00F2409E"/>
    <w:pPr>
      <w:spacing w:before="100" w:beforeAutospacing="1" w:after="0" w:line="240" w:lineRule="auto"/>
      <w:ind w:left="284"/>
      <w:contextualSpacing/>
      <w:jc w:val="center"/>
      <w:outlineLvl w:val="0"/>
    </w:pPr>
    <w:rPr>
      <w:rFonts w:eastAsiaTheme="minorEastAsia" w:cstheme="minorHAnsi"/>
      <w:b/>
      <w:bCs/>
      <w:kern w:val="0"/>
      <w:sz w:val="24"/>
      <w:szCs w:val="24"/>
      <w:lang w:eastAsia="pl-PL"/>
      <w14:ligatures w14:val="none"/>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autoRedefine/>
    <w:uiPriority w:val="1"/>
    <w:unhideWhenUsed/>
    <w:qFormat/>
    <w:rsid w:val="00C11297"/>
    <w:pPr>
      <w:widowControl w:val="0"/>
      <w:spacing w:before="200" w:after="0" w:line="276" w:lineRule="auto"/>
      <w:ind w:left="360" w:hanging="360"/>
      <w:outlineLvl w:val="1"/>
    </w:pPr>
    <w:rPr>
      <w:rFonts w:eastAsiaTheme="majorEastAsia" w:cstheme="minorHAnsi"/>
      <w:b/>
      <w:bCs/>
      <w:snapToGrid w:val="0"/>
      <w:kern w:val="0"/>
      <w14:ligatures w14:val="none"/>
    </w:rPr>
  </w:style>
  <w:style w:type="paragraph" w:styleId="Nagwek3">
    <w:name w:val="heading 3"/>
    <w:basedOn w:val="Normalny"/>
    <w:next w:val="Normalny"/>
    <w:link w:val="Nagwek3Znak"/>
    <w:uiPriority w:val="9"/>
    <w:unhideWhenUsed/>
    <w:qFormat/>
    <w:rsid w:val="008F4377"/>
    <w:pPr>
      <w:keepNext/>
      <w:keepLines/>
      <w:numPr>
        <w:ilvl w:val="2"/>
        <w:numId w:val="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8F4377"/>
    <w:pPr>
      <w:keepNext/>
      <w:keepLines/>
      <w:numPr>
        <w:ilvl w:val="3"/>
        <w:numId w:val="6"/>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nhideWhenUsed/>
    <w:qFormat/>
    <w:rsid w:val="008F4377"/>
    <w:pPr>
      <w:keepNext/>
      <w:keepLines/>
      <w:numPr>
        <w:ilvl w:val="4"/>
        <w:numId w:val="6"/>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nhideWhenUsed/>
    <w:qFormat/>
    <w:rsid w:val="008F4377"/>
    <w:pPr>
      <w:keepNext/>
      <w:keepLines/>
      <w:numPr>
        <w:ilvl w:val="5"/>
        <w:numId w:val="6"/>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8F4377"/>
    <w:pPr>
      <w:keepNext/>
      <w:keepLines/>
      <w:numPr>
        <w:ilvl w:val="6"/>
        <w:numId w:val="6"/>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8F4377"/>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8F4377"/>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numerowaną,lp1,Bullet List,FooterText,numbered,Paragraphe de liste1,Bulletr List Paragraph,列出段落,列出段落1,List Paragraph21,Listeafsnit1,Parágrafo da Lista1,Párrafo de lista1,リスト段落1,Bullet list,List Paragraph11,Num Bullet ,Norma"/>
    <w:basedOn w:val="Normalny"/>
    <w:link w:val="AkapitzlistZnak"/>
    <w:uiPriority w:val="34"/>
    <w:qFormat/>
    <w:rsid w:val="00044328"/>
    <w:pPr>
      <w:ind w:left="720"/>
      <w:contextualSpacing/>
    </w:pPr>
  </w:style>
  <w:style w:type="paragraph" w:styleId="Nagwek">
    <w:name w:val="header"/>
    <w:basedOn w:val="Normalny"/>
    <w:link w:val="NagwekZnak"/>
    <w:uiPriority w:val="99"/>
    <w:unhideWhenUsed/>
    <w:rsid w:val="00C81DA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1DA8"/>
  </w:style>
  <w:style w:type="paragraph" w:styleId="Stopka">
    <w:name w:val="footer"/>
    <w:basedOn w:val="Normalny"/>
    <w:link w:val="StopkaZnak"/>
    <w:uiPriority w:val="99"/>
    <w:unhideWhenUsed/>
    <w:rsid w:val="00C81DA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1DA8"/>
  </w:style>
  <w:style w:type="character" w:styleId="Hipercze">
    <w:name w:val="Hyperlink"/>
    <w:basedOn w:val="Domylnaczcionkaakapitu"/>
    <w:uiPriority w:val="99"/>
    <w:unhideWhenUsed/>
    <w:rsid w:val="00EE2AB5"/>
    <w:rPr>
      <w:color w:val="0563C1" w:themeColor="hyperlink"/>
      <w:u w:val="single"/>
    </w:rPr>
  </w:style>
  <w:style w:type="character" w:styleId="Nierozpoznanawzmianka">
    <w:name w:val="Unresolved Mention"/>
    <w:basedOn w:val="Domylnaczcionkaakapitu"/>
    <w:uiPriority w:val="99"/>
    <w:semiHidden/>
    <w:unhideWhenUsed/>
    <w:rsid w:val="00EE2AB5"/>
    <w:rPr>
      <w:color w:val="605E5C"/>
      <w:shd w:val="clear" w:color="auto" w:fill="E1DFDD"/>
    </w:rPr>
  </w:style>
  <w:style w:type="character" w:customStyle="1" w:styleId="AkapitzlistZnak">
    <w:name w:val="Akapit z listą Znak"/>
    <w:aliases w:val="Akapit z listą numerowaną Znak,lp1 Znak,Bullet List Znak,FooterText Znak,numbered Znak,Paragraphe de liste1 Znak,Bulletr List Paragraph Znak,列出段落 Znak,列出段落1 Znak,List Paragraph21 Znak,Listeafsnit1 Znak,Parágrafo da Lista1 Znak"/>
    <w:basedOn w:val="Domylnaczcionkaakapitu"/>
    <w:link w:val="Akapitzlist"/>
    <w:uiPriority w:val="34"/>
    <w:qFormat/>
    <w:locked/>
    <w:rsid w:val="00D6403E"/>
  </w:style>
  <w:style w:type="character" w:styleId="Odwoaniedokomentarza">
    <w:name w:val="annotation reference"/>
    <w:basedOn w:val="Domylnaczcionkaakapitu"/>
    <w:uiPriority w:val="99"/>
    <w:semiHidden/>
    <w:unhideWhenUsed/>
    <w:rsid w:val="00DA75A4"/>
    <w:rPr>
      <w:sz w:val="16"/>
      <w:szCs w:val="16"/>
    </w:rPr>
  </w:style>
  <w:style w:type="paragraph" w:styleId="Tekstkomentarza">
    <w:name w:val="annotation text"/>
    <w:basedOn w:val="Normalny"/>
    <w:link w:val="TekstkomentarzaZnak"/>
    <w:uiPriority w:val="99"/>
    <w:unhideWhenUsed/>
    <w:rsid w:val="00DA75A4"/>
    <w:pPr>
      <w:spacing w:line="240" w:lineRule="auto"/>
    </w:pPr>
    <w:rPr>
      <w:sz w:val="20"/>
      <w:szCs w:val="20"/>
    </w:rPr>
  </w:style>
  <w:style w:type="character" w:customStyle="1" w:styleId="TekstkomentarzaZnak">
    <w:name w:val="Tekst komentarza Znak"/>
    <w:basedOn w:val="Domylnaczcionkaakapitu"/>
    <w:link w:val="Tekstkomentarza"/>
    <w:uiPriority w:val="99"/>
    <w:rsid w:val="00DA75A4"/>
    <w:rPr>
      <w:sz w:val="20"/>
      <w:szCs w:val="20"/>
    </w:rPr>
  </w:style>
  <w:style w:type="paragraph" w:styleId="Tematkomentarza">
    <w:name w:val="annotation subject"/>
    <w:basedOn w:val="Tekstkomentarza"/>
    <w:next w:val="Tekstkomentarza"/>
    <w:link w:val="TematkomentarzaZnak"/>
    <w:uiPriority w:val="99"/>
    <w:unhideWhenUsed/>
    <w:rsid w:val="00DA75A4"/>
    <w:rPr>
      <w:b/>
      <w:bCs/>
    </w:rPr>
  </w:style>
  <w:style w:type="character" w:customStyle="1" w:styleId="TematkomentarzaZnak">
    <w:name w:val="Temat komentarza Znak"/>
    <w:basedOn w:val="TekstkomentarzaZnak"/>
    <w:link w:val="Tematkomentarza"/>
    <w:uiPriority w:val="99"/>
    <w:rsid w:val="00DA75A4"/>
    <w:rPr>
      <w:b/>
      <w:bCs/>
      <w:sz w:val="20"/>
      <w:szCs w:val="20"/>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F2409E"/>
    <w:rPr>
      <w:rFonts w:eastAsiaTheme="minorEastAsia" w:cstheme="minorHAnsi"/>
      <w:b/>
      <w:bCs/>
      <w:kern w:val="0"/>
      <w:sz w:val="24"/>
      <w:szCs w:val="24"/>
      <w:lang w:eastAsia="pl-PL"/>
      <w14:ligatures w14:val="none"/>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1"/>
    <w:rsid w:val="00C11297"/>
    <w:rPr>
      <w:rFonts w:eastAsiaTheme="majorEastAsia" w:cstheme="minorHAnsi"/>
      <w:b/>
      <w:bCs/>
      <w:snapToGrid w:val="0"/>
      <w:kern w:val="0"/>
      <w14:ligatures w14:val="none"/>
    </w:rPr>
  </w:style>
  <w:style w:type="paragraph" w:styleId="Tekstpodstawowy2">
    <w:name w:val="Body Text 2"/>
    <w:basedOn w:val="Normalny"/>
    <w:link w:val="Tekstpodstawowy2Znak"/>
    <w:unhideWhenUsed/>
    <w:rsid w:val="005E152C"/>
    <w:pPr>
      <w:spacing w:before="120" w:after="0" w:line="240" w:lineRule="auto"/>
      <w:ind w:firstLine="284"/>
      <w:jc w:val="both"/>
    </w:pPr>
    <w:rPr>
      <w:rFonts w:ascii="Times New Roman" w:eastAsia="Times New Roman" w:hAnsi="Times New Roman" w:cs="Times New Roman"/>
      <w:b/>
      <w:kern w:val="0"/>
      <w:sz w:val="24"/>
      <w:szCs w:val="20"/>
      <w:lang w:val="x-none" w:eastAsia="x-none"/>
      <w14:ligatures w14:val="none"/>
    </w:rPr>
  </w:style>
  <w:style w:type="character" w:customStyle="1" w:styleId="Tekstpodstawowy2Znak">
    <w:name w:val="Tekst podstawowy 2 Znak"/>
    <w:basedOn w:val="Domylnaczcionkaakapitu"/>
    <w:link w:val="Tekstpodstawowy2"/>
    <w:rsid w:val="005E152C"/>
    <w:rPr>
      <w:rFonts w:ascii="Times New Roman" w:eastAsia="Times New Roman" w:hAnsi="Times New Roman" w:cs="Times New Roman"/>
      <w:b/>
      <w:kern w:val="0"/>
      <w:sz w:val="24"/>
      <w:szCs w:val="20"/>
      <w:lang w:val="x-none" w:eastAsia="x-none"/>
      <w14:ligatures w14:val="none"/>
    </w:rPr>
  </w:style>
  <w:style w:type="paragraph" w:styleId="Bezodstpw">
    <w:name w:val="No Spacing"/>
    <w:link w:val="BezodstpwZnak"/>
    <w:uiPriority w:val="1"/>
    <w:qFormat/>
    <w:rsid w:val="00ED429F"/>
    <w:pPr>
      <w:spacing w:after="0" w:line="240" w:lineRule="auto"/>
    </w:pPr>
  </w:style>
  <w:style w:type="paragraph" w:styleId="Nagwekspisutreci">
    <w:name w:val="TOC Heading"/>
    <w:basedOn w:val="Nagwek1"/>
    <w:next w:val="Normalny"/>
    <w:uiPriority w:val="39"/>
    <w:unhideWhenUsed/>
    <w:qFormat/>
    <w:rsid w:val="00F41F98"/>
    <w:pPr>
      <w:keepNext/>
      <w:keepLines/>
      <w:spacing w:line="259" w:lineRule="auto"/>
      <w:contextualSpacing w:val="0"/>
      <w:outlineLvl w:val="9"/>
    </w:pPr>
    <w:rPr>
      <w:rFonts w:asciiTheme="majorHAnsi" w:hAnsiTheme="majorHAnsi" w:cstheme="majorBidi"/>
      <w:b w:val="0"/>
      <w:bCs w:val="0"/>
      <w:color w:val="2F5496" w:themeColor="accent1" w:themeShade="BF"/>
      <w:sz w:val="32"/>
      <w:szCs w:val="32"/>
    </w:rPr>
  </w:style>
  <w:style w:type="paragraph" w:styleId="Spistreci2">
    <w:name w:val="toc 2"/>
    <w:basedOn w:val="Normalny"/>
    <w:next w:val="Normalny"/>
    <w:autoRedefine/>
    <w:uiPriority w:val="39"/>
    <w:unhideWhenUsed/>
    <w:rsid w:val="00F41F98"/>
    <w:pPr>
      <w:spacing w:after="100"/>
      <w:ind w:left="220"/>
    </w:pPr>
    <w:rPr>
      <w:rFonts w:eastAsiaTheme="minorEastAsia" w:cs="Times New Roman"/>
      <w:kern w:val="0"/>
      <w:lang w:eastAsia="pl-PL"/>
      <w14:ligatures w14:val="none"/>
    </w:rPr>
  </w:style>
  <w:style w:type="paragraph" w:styleId="Spistreci1">
    <w:name w:val="toc 1"/>
    <w:basedOn w:val="Normalny"/>
    <w:next w:val="Normalny"/>
    <w:autoRedefine/>
    <w:uiPriority w:val="39"/>
    <w:unhideWhenUsed/>
    <w:rsid w:val="00F41F98"/>
    <w:pPr>
      <w:spacing w:after="100"/>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F41F98"/>
    <w:pPr>
      <w:spacing w:after="100"/>
      <w:ind w:left="440"/>
    </w:pPr>
    <w:rPr>
      <w:rFonts w:eastAsiaTheme="minorEastAsia" w:cs="Times New Roman"/>
      <w:kern w:val="0"/>
      <w:lang w:eastAsia="pl-PL"/>
      <w14:ligatures w14:val="none"/>
    </w:rPr>
  </w:style>
  <w:style w:type="character" w:styleId="Pogrubienie">
    <w:name w:val="Strong"/>
    <w:basedOn w:val="Domylnaczcionkaakapitu"/>
    <w:uiPriority w:val="22"/>
    <w:qFormat/>
    <w:rsid w:val="00F41F98"/>
    <w:rPr>
      <w:b/>
      <w:bCs/>
    </w:rPr>
  </w:style>
  <w:style w:type="character" w:customStyle="1" w:styleId="Nagwek3Znak">
    <w:name w:val="Nagłówek 3 Znak"/>
    <w:basedOn w:val="Domylnaczcionkaakapitu"/>
    <w:link w:val="Nagwek3"/>
    <w:uiPriority w:val="9"/>
    <w:rsid w:val="008F4377"/>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8F4377"/>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rsid w:val="008F4377"/>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rsid w:val="008F4377"/>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rsid w:val="008F4377"/>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rsid w:val="008F4377"/>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8F4377"/>
    <w:rPr>
      <w:rFonts w:asciiTheme="majorHAnsi" w:eastAsiaTheme="majorEastAsia" w:hAnsiTheme="majorHAnsi" w:cstheme="majorBidi"/>
      <w:i/>
      <w:iCs/>
      <w:color w:val="272727" w:themeColor="text1" w:themeTint="D8"/>
      <w:sz w:val="21"/>
      <w:szCs w:val="21"/>
    </w:rPr>
  </w:style>
  <w:style w:type="paragraph" w:customStyle="1" w:styleId="Styl1">
    <w:name w:val="Styl1"/>
    <w:basedOn w:val="Akapitzlist"/>
    <w:link w:val="Styl1Znak"/>
    <w:qFormat/>
    <w:rsid w:val="002F4F2D"/>
    <w:pPr>
      <w:numPr>
        <w:numId w:val="5"/>
      </w:numPr>
      <w:jc w:val="both"/>
    </w:pPr>
  </w:style>
  <w:style w:type="paragraph" w:customStyle="1" w:styleId="Styl2">
    <w:name w:val="Styl2"/>
    <w:basedOn w:val="Bezodstpw"/>
    <w:link w:val="Styl2Znak"/>
    <w:qFormat/>
    <w:rsid w:val="00502DE4"/>
    <w:pPr>
      <w:numPr>
        <w:ilvl w:val="1"/>
        <w:numId w:val="4"/>
      </w:numPr>
      <w:ind w:left="716"/>
    </w:pPr>
  </w:style>
  <w:style w:type="character" w:customStyle="1" w:styleId="Styl1Znak">
    <w:name w:val="Styl1 Znak"/>
    <w:basedOn w:val="AkapitzlistZnak"/>
    <w:link w:val="Styl1"/>
    <w:rsid w:val="002F4F2D"/>
  </w:style>
  <w:style w:type="paragraph" w:customStyle="1" w:styleId="141">
    <w:name w:val="1.4.1"/>
    <w:basedOn w:val="Nagwek2"/>
    <w:link w:val="141Znak"/>
    <w:qFormat/>
    <w:rsid w:val="00D432CC"/>
    <w:pPr>
      <w:numPr>
        <w:ilvl w:val="2"/>
        <w:numId w:val="7"/>
      </w:numPr>
      <w:spacing w:before="120" w:after="120" w:line="240" w:lineRule="auto"/>
      <w:jc w:val="both"/>
    </w:pPr>
  </w:style>
  <w:style w:type="character" w:customStyle="1" w:styleId="BezodstpwZnak">
    <w:name w:val="Bez odstępów Znak"/>
    <w:basedOn w:val="Domylnaczcionkaakapitu"/>
    <w:link w:val="Bezodstpw"/>
    <w:uiPriority w:val="1"/>
    <w:rsid w:val="00502DE4"/>
  </w:style>
  <w:style w:type="character" w:customStyle="1" w:styleId="Styl2Znak">
    <w:name w:val="Styl2 Znak"/>
    <w:basedOn w:val="BezodstpwZnak"/>
    <w:link w:val="Styl2"/>
    <w:rsid w:val="00502DE4"/>
  </w:style>
  <w:style w:type="character" w:customStyle="1" w:styleId="141Znak">
    <w:name w:val="1.4.1 Znak"/>
    <w:basedOn w:val="AkapitzlistZnak"/>
    <w:link w:val="141"/>
    <w:rsid w:val="00D432CC"/>
    <w:rPr>
      <w:rFonts w:eastAsiaTheme="majorEastAsia" w:cstheme="minorHAnsi"/>
      <w:b/>
      <w:bCs/>
      <w:snapToGrid w:val="0"/>
      <w:kern w:val="0"/>
      <w14:ligatures w14:val="none"/>
    </w:rPr>
  </w:style>
  <w:style w:type="paragraph" w:customStyle="1" w:styleId="BodyText21">
    <w:name w:val="Body Text 21"/>
    <w:basedOn w:val="Normalny"/>
    <w:rsid w:val="00000E1B"/>
    <w:pPr>
      <w:widowControl w:val="0"/>
      <w:suppressAutoHyphens/>
      <w:spacing w:after="0" w:line="240" w:lineRule="auto"/>
    </w:pPr>
    <w:rPr>
      <w:rFonts w:ascii="Times New Roman" w:eastAsia="SimSun" w:hAnsi="Times New Roman" w:cs="Mangal"/>
      <w:kern w:val="1"/>
      <w:sz w:val="24"/>
      <w:szCs w:val="24"/>
      <w:lang w:eastAsia="zh-CN" w:bidi="hi-IN"/>
      <w14:ligatures w14:val="none"/>
    </w:rPr>
  </w:style>
  <w:style w:type="paragraph" w:styleId="Poprawka">
    <w:name w:val="Revision"/>
    <w:hidden/>
    <w:uiPriority w:val="99"/>
    <w:semiHidden/>
    <w:rsid w:val="0005030F"/>
    <w:pPr>
      <w:spacing w:after="0" w:line="240" w:lineRule="auto"/>
    </w:pPr>
  </w:style>
  <w:style w:type="character" w:customStyle="1" w:styleId="cf01">
    <w:name w:val="cf01"/>
    <w:basedOn w:val="Domylnaczcionkaakapitu"/>
    <w:rsid w:val="00E552C4"/>
    <w:rPr>
      <w:rFonts w:ascii="Segoe UI" w:hAnsi="Segoe UI" w:cs="Segoe UI" w:hint="default"/>
      <w:sz w:val="18"/>
      <w:szCs w:val="18"/>
    </w:rPr>
  </w:style>
  <w:style w:type="character" w:customStyle="1" w:styleId="normaltextrun">
    <w:name w:val="normaltextrun"/>
    <w:basedOn w:val="Domylnaczcionkaakapitu"/>
    <w:rsid w:val="00E53C05"/>
  </w:style>
  <w:style w:type="character" w:styleId="Tekstzastpczy">
    <w:name w:val="Placeholder Text"/>
    <w:basedOn w:val="Domylnaczcionkaakapitu"/>
    <w:uiPriority w:val="99"/>
    <w:semiHidden/>
    <w:rsid w:val="009C0CC4"/>
    <w:rPr>
      <w:color w:val="666666"/>
    </w:rPr>
  </w:style>
  <w:style w:type="paragraph" w:customStyle="1" w:styleId="akapit">
    <w:name w:val="akapit"/>
    <w:basedOn w:val="Normalny"/>
    <w:link w:val="akapitZnak5"/>
    <w:rsid w:val="006A2D30"/>
    <w:pPr>
      <w:spacing w:before="60" w:after="60" w:line="336" w:lineRule="auto"/>
      <w:ind w:left="284"/>
    </w:pPr>
    <w:rPr>
      <w:rFonts w:ascii="Arial" w:eastAsia="Times New Roman" w:hAnsi="Arial" w:cs="Times New Roman"/>
      <w:kern w:val="0"/>
      <w:sz w:val="20"/>
      <w:szCs w:val="20"/>
      <w:lang w:eastAsia="pl-PL"/>
      <w14:ligatures w14:val="none"/>
    </w:rPr>
  </w:style>
  <w:style w:type="character" w:customStyle="1" w:styleId="akapitZnak5">
    <w:name w:val="akapit Znak5"/>
    <w:link w:val="akapit"/>
    <w:rsid w:val="006A2D30"/>
    <w:rPr>
      <w:rFonts w:ascii="Arial" w:eastAsia="Times New Roman" w:hAnsi="Arial" w:cs="Times New Roman"/>
      <w:kern w:val="0"/>
      <w:sz w:val="20"/>
      <w:szCs w:val="20"/>
      <w:lang w:eastAsia="pl-PL"/>
      <w14:ligatures w14:val="none"/>
    </w:rPr>
  </w:style>
  <w:style w:type="paragraph" w:styleId="Legenda">
    <w:name w:val="caption"/>
    <w:basedOn w:val="Normalny"/>
    <w:next w:val="Normalny"/>
    <w:link w:val="LegendaZnak"/>
    <w:unhideWhenUsed/>
    <w:qFormat/>
    <w:rsid w:val="006A2D30"/>
    <w:pPr>
      <w:spacing w:after="0" w:line="240" w:lineRule="auto"/>
      <w:ind w:left="284"/>
    </w:pPr>
    <w:rPr>
      <w:rFonts w:eastAsia="Times New Roman" w:cs="Times New Roman"/>
      <w:bCs/>
      <w:i/>
      <w:color w:val="4472C4" w:themeColor="accent1"/>
      <w:kern w:val="0"/>
      <w:sz w:val="20"/>
      <w:szCs w:val="20"/>
      <w:lang w:eastAsia="pl-PL"/>
      <w14:ligatures w14:val="none"/>
    </w:rPr>
  </w:style>
  <w:style w:type="paragraph" w:customStyle="1" w:styleId="Rysunek">
    <w:name w:val="Rysunek"/>
    <w:basedOn w:val="Legenda"/>
    <w:next w:val="Normalny"/>
    <w:link w:val="RysunekZnak"/>
    <w:autoRedefine/>
    <w:rsid w:val="006A2D30"/>
    <w:rPr>
      <w:color w:val="auto"/>
    </w:rPr>
  </w:style>
  <w:style w:type="character" w:customStyle="1" w:styleId="RysunekZnak">
    <w:name w:val="Rysunek Znak"/>
    <w:link w:val="Rysunek"/>
    <w:rsid w:val="006A2D30"/>
    <w:rPr>
      <w:rFonts w:eastAsia="Times New Roman" w:cs="Times New Roman"/>
      <w:bCs/>
      <w:i/>
      <w:kern w:val="0"/>
      <w:sz w:val="20"/>
      <w:szCs w:val="20"/>
      <w:lang w:eastAsia="pl-PL"/>
      <w14:ligatures w14:val="none"/>
    </w:rPr>
  </w:style>
  <w:style w:type="paragraph" w:customStyle="1" w:styleId="numerowanie">
    <w:name w:val="numerowanie"/>
    <w:basedOn w:val="Normalny"/>
    <w:rsid w:val="006A2D30"/>
    <w:pPr>
      <w:keepLines/>
      <w:autoSpaceDE w:val="0"/>
      <w:autoSpaceDN w:val="0"/>
      <w:adjustRightInd w:val="0"/>
      <w:spacing w:after="0" w:line="276" w:lineRule="auto"/>
      <w:ind w:left="284" w:hanging="284"/>
    </w:pPr>
    <w:rPr>
      <w:rFonts w:ascii="Arial" w:eastAsia="Times New Roman" w:hAnsi="Arial" w:cs="Times New Roman"/>
      <w:kern w:val="0"/>
      <w:sz w:val="20"/>
      <w:szCs w:val="20"/>
      <w:lang w:eastAsia="pl-PL"/>
      <w14:ligatures w14:val="none"/>
    </w:rPr>
  </w:style>
  <w:style w:type="character" w:customStyle="1" w:styleId="LegendaZnak">
    <w:name w:val="Legenda Znak"/>
    <w:link w:val="Legenda"/>
    <w:rsid w:val="006A2D30"/>
    <w:rPr>
      <w:rFonts w:eastAsia="Times New Roman" w:cs="Times New Roman"/>
      <w:bCs/>
      <w:i/>
      <w:color w:val="4472C4" w:themeColor="accent1"/>
      <w:kern w:val="0"/>
      <w:sz w:val="20"/>
      <w:szCs w:val="20"/>
      <w:lang w:eastAsia="pl-PL"/>
      <w14:ligatures w14:val="none"/>
    </w:rPr>
  </w:style>
  <w:style w:type="paragraph" w:styleId="Tytu">
    <w:name w:val="Title"/>
    <w:basedOn w:val="Normalny"/>
    <w:next w:val="Normalny"/>
    <w:link w:val="TytuZnak"/>
    <w:rsid w:val="006A2D30"/>
    <w:pPr>
      <w:pBdr>
        <w:bottom w:val="single" w:sz="4" w:space="1" w:color="auto"/>
      </w:pBdr>
      <w:spacing w:after="0" w:line="240" w:lineRule="auto"/>
      <w:ind w:left="284"/>
      <w:contextualSpacing/>
    </w:pPr>
    <w:rPr>
      <w:rFonts w:asciiTheme="majorHAnsi" w:eastAsiaTheme="majorEastAsia" w:hAnsiTheme="majorHAnsi" w:cstheme="majorBidi"/>
      <w:spacing w:val="5"/>
      <w:kern w:val="0"/>
      <w:sz w:val="52"/>
      <w:szCs w:val="52"/>
      <w14:ligatures w14:val="none"/>
    </w:rPr>
  </w:style>
  <w:style w:type="character" w:customStyle="1" w:styleId="TytuZnak">
    <w:name w:val="Tytuł Znak"/>
    <w:basedOn w:val="Domylnaczcionkaakapitu"/>
    <w:link w:val="Tytu"/>
    <w:rsid w:val="006A2D30"/>
    <w:rPr>
      <w:rFonts w:asciiTheme="majorHAnsi" w:eastAsiaTheme="majorEastAsia" w:hAnsiTheme="majorHAnsi" w:cstheme="majorBidi"/>
      <w:spacing w:val="5"/>
      <w:kern w:val="0"/>
      <w:sz w:val="52"/>
      <w:szCs w:val="52"/>
      <w14:ligatures w14:val="none"/>
    </w:rPr>
  </w:style>
  <w:style w:type="paragraph" w:styleId="Podtytu">
    <w:name w:val="Subtitle"/>
    <w:basedOn w:val="Normalny"/>
    <w:next w:val="Normalny"/>
    <w:link w:val="PodtytuZnak"/>
    <w:qFormat/>
    <w:rsid w:val="006A2D30"/>
    <w:pPr>
      <w:spacing w:after="600" w:line="276" w:lineRule="auto"/>
      <w:ind w:left="284"/>
    </w:pPr>
    <w:rPr>
      <w:rFonts w:asciiTheme="majorHAnsi" w:eastAsiaTheme="majorEastAsia" w:hAnsiTheme="majorHAnsi" w:cstheme="majorBidi"/>
      <w:i/>
      <w:iCs/>
      <w:spacing w:val="13"/>
      <w:kern w:val="0"/>
      <w:sz w:val="24"/>
      <w:szCs w:val="24"/>
      <w14:ligatures w14:val="none"/>
    </w:rPr>
  </w:style>
  <w:style w:type="character" w:customStyle="1" w:styleId="PodtytuZnak">
    <w:name w:val="Podtytuł Znak"/>
    <w:basedOn w:val="Domylnaczcionkaakapitu"/>
    <w:link w:val="Podtytu"/>
    <w:rsid w:val="006A2D30"/>
    <w:rPr>
      <w:rFonts w:asciiTheme="majorHAnsi" w:eastAsiaTheme="majorEastAsia" w:hAnsiTheme="majorHAnsi" w:cstheme="majorBidi"/>
      <w:i/>
      <w:iCs/>
      <w:spacing w:val="13"/>
      <w:kern w:val="0"/>
      <w:sz w:val="24"/>
      <w:szCs w:val="24"/>
      <w14:ligatures w14:val="none"/>
    </w:rPr>
  </w:style>
  <w:style w:type="character" w:styleId="Uwydatnienie">
    <w:name w:val="Emphasis"/>
    <w:uiPriority w:val="20"/>
    <w:rsid w:val="006A2D30"/>
    <w:rPr>
      <w:rFonts w:cs="Arial"/>
      <w:bCs/>
      <w:iCs/>
      <w:spacing w:val="10"/>
      <w:sz w:val="16"/>
      <w:szCs w:val="16"/>
    </w:rPr>
  </w:style>
  <w:style w:type="paragraph" w:styleId="Cytat">
    <w:name w:val="Quote"/>
    <w:basedOn w:val="Normalny"/>
    <w:next w:val="Normalny"/>
    <w:link w:val="CytatZnak"/>
    <w:uiPriority w:val="29"/>
    <w:rsid w:val="006A2D30"/>
    <w:pPr>
      <w:spacing w:before="200" w:after="0" w:line="276" w:lineRule="auto"/>
      <w:ind w:left="360" w:right="360"/>
    </w:pPr>
    <w:rPr>
      <w:rFonts w:eastAsia="Times New Roman" w:cs="Times New Roman"/>
      <w:i/>
      <w:iCs/>
      <w:color w:val="4472C4" w:themeColor="accent1"/>
      <w:kern w:val="0"/>
      <w:sz w:val="24"/>
      <w:szCs w:val="24"/>
      <w14:ligatures w14:val="none"/>
    </w:rPr>
  </w:style>
  <w:style w:type="character" w:customStyle="1" w:styleId="CytatZnak">
    <w:name w:val="Cytat Znak"/>
    <w:basedOn w:val="Domylnaczcionkaakapitu"/>
    <w:link w:val="Cytat"/>
    <w:uiPriority w:val="29"/>
    <w:rsid w:val="006A2D30"/>
    <w:rPr>
      <w:rFonts w:eastAsia="Times New Roman" w:cs="Times New Roman"/>
      <w:i/>
      <w:iCs/>
      <w:color w:val="4472C4" w:themeColor="accent1"/>
      <w:kern w:val="0"/>
      <w:sz w:val="24"/>
      <w:szCs w:val="24"/>
      <w14:ligatures w14:val="none"/>
    </w:rPr>
  </w:style>
  <w:style w:type="paragraph" w:styleId="Cytatintensywny">
    <w:name w:val="Intense Quote"/>
    <w:basedOn w:val="Normalny"/>
    <w:next w:val="Normalny"/>
    <w:link w:val="CytatintensywnyZnak"/>
    <w:uiPriority w:val="30"/>
    <w:rsid w:val="006A2D30"/>
    <w:pPr>
      <w:pBdr>
        <w:bottom w:val="single" w:sz="4" w:space="1" w:color="auto"/>
      </w:pBdr>
      <w:spacing w:before="200" w:after="280" w:line="276" w:lineRule="auto"/>
      <w:ind w:left="1008" w:right="1152"/>
    </w:pPr>
    <w:rPr>
      <w:rFonts w:eastAsia="Times New Roman" w:cs="Times New Roman"/>
      <w:b/>
      <w:bCs/>
      <w:i/>
      <w:iCs/>
      <w:kern w:val="0"/>
      <w:sz w:val="20"/>
      <w:szCs w:val="20"/>
      <w14:ligatures w14:val="none"/>
    </w:rPr>
  </w:style>
  <w:style w:type="character" w:customStyle="1" w:styleId="CytatintensywnyZnak">
    <w:name w:val="Cytat intensywny Znak"/>
    <w:basedOn w:val="Domylnaczcionkaakapitu"/>
    <w:link w:val="Cytatintensywny"/>
    <w:uiPriority w:val="30"/>
    <w:rsid w:val="006A2D30"/>
    <w:rPr>
      <w:rFonts w:eastAsia="Times New Roman" w:cs="Times New Roman"/>
      <w:b/>
      <w:bCs/>
      <w:i/>
      <w:iCs/>
      <w:kern w:val="0"/>
      <w:sz w:val="20"/>
      <w:szCs w:val="20"/>
      <w14:ligatures w14:val="none"/>
    </w:rPr>
  </w:style>
  <w:style w:type="character" w:styleId="Wyrnieniedelikatne">
    <w:name w:val="Subtle Emphasis"/>
    <w:uiPriority w:val="19"/>
    <w:rsid w:val="006A2D30"/>
    <w:rPr>
      <w:i/>
      <w:iCs/>
    </w:rPr>
  </w:style>
  <w:style w:type="character" w:styleId="Wyrnienieintensywne">
    <w:name w:val="Intense Emphasis"/>
    <w:uiPriority w:val="21"/>
    <w:rsid w:val="006A2D30"/>
    <w:rPr>
      <w:b/>
      <w:bCs/>
    </w:rPr>
  </w:style>
  <w:style w:type="character" w:styleId="Odwoaniedelikatne">
    <w:name w:val="Subtle Reference"/>
    <w:uiPriority w:val="31"/>
    <w:rsid w:val="006A2D30"/>
    <w:rPr>
      <w:smallCaps/>
    </w:rPr>
  </w:style>
  <w:style w:type="character" w:styleId="Odwoanieintensywne">
    <w:name w:val="Intense Reference"/>
    <w:uiPriority w:val="32"/>
    <w:rsid w:val="006A2D30"/>
    <w:rPr>
      <w:smallCaps/>
      <w:spacing w:val="5"/>
      <w:u w:val="single"/>
    </w:rPr>
  </w:style>
  <w:style w:type="character" w:styleId="Tytuksiki">
    <w:name w:val="Book Title"/>
    <w:uiPriority w:val="33"/>
    <w:rsid w:val="006A2D30"/>
    <w:rPr>
      <w:i/>
      <w:iCs/>
      <w:smallCaps/>
      <w:spacing w:val="5"/>
    </w:rPr>
  </w:style>
  <w:style w:type="paragraph" w:customStyle="1" w:styleId="Normalny1">
    <w:name w:val="Normalny 1"/>
    <w:basedOn w:val="Normalny"/>
    <w:uiPriority w:val="2"/>
    <w:qFormat/>
    <w:rsid w:val="006A2D30"/>
    <w:pPr>
      <w:spacing w:after="0" w:line="276" w:lineRule="auto"/>
      <w:ind w:left="454" w:hanging="454"/>
    </w:pPr>
    <w:rPr>
      <w:rFonts w:ascii="Arial" w:eastAsia="Times New Roman" w:hAnsi="Arial" w:cs="Arial"/>
      <w:b/>
      <w:kern w:val="0"/>
      <w:sz w:val="20"/>
      <w:szCs w:val="24"/>
      <w:lang w:eastAsia="pl-PL"/>
      <w14:ligatures w14:val="none"/>
    </w:rPr>
  </w:style>
  <w:style w:type="paragraph" w:customStyle="1" w:styleId="Normalny2">
    <w:name w:val="Normalny 2"/>
    <w:basedOn w:val="Normalny1"/>
    <w:uiPriority w:val="2"/>
    <w:qFormat/>
    <w:rsid w:val="006A2D30"/>
    <w:pPr>
      <w:tabs>
        <w:tab w:val="num" w:pos="4317"/>
      </w:tabs>
      <w:ind w:left="4245" w:hanging="648"/>
    </w:pPr>
  </w:style>
  <w:style w:type="numbering" w:customStyle="1" w:styleId="Styl4">
    <w:name w:val="Styl4"/>
    <w:uiPriority w:val="99"/>
    <w:rsid w:val="006A2D30"/>
    <w:pPr>
      <w:numPr>
        <w:numId w:val="37"/>
      </w:numPr>
    </w:pPr>
  </w:style>
  <w:style w:type="paragraph" w:customStyle="1" w:styleId="Rysunki">
    <w:name w:val="Rysunki"/>
    <w:basedOn w:val="Legenda"/>
    <w:next w:val="Normalny"/>
    <w:uiPriority w:val="3"/>
    <w:rsid w:val="006A2D30"/>
    <w:pPr>
      <w:spacing w:after="240"/>
    </w:pPr>
    <w:rPr>
      <w:b/>
      <w:bCs w:val="0"/>
      <w:i w:val="0"/>
      <w:color w:val="auto"/>
      <w:sz w:val="16"/>
    </w:rPr>
  </w:style>
  <w:style w:type="paragraph" w:customStyle="1" w:styleId="Tabele">
    <w:name w:val="Tabele"/>
    <w:basedOn w:val="Rysunki"/>
    <w:next w:val="Legenda"/>
    <w:uiPriority w:val="3"/>
    <w:rsid w:val="006A2D30"/>
  </w:style>
  <w:style w:type="paragraph" w:customStyle="1" w:styleId="Stronatytuowa">
    <w:name w:val="Strona tytułowa"/>
    <w:basedOn w:val="Normalny"/>
    <w:link w:val="StronatytuowaZnak"/>
    <w:rsid w:val="006A2D30"/>
    <w:pPr>
      <w:spacing w:after="0" w:line="276" w:lineRule="auto"/>
      <w:ind w:left="284"/>
    </w:pPr>
    <w:rPr>
      <w:rFonts w:ascii="Arial" w:eastAsia="Times New Roman" w:hAnsi="Arial" w:cs="Times New Roman"/>
      <w:b/>
      <w:kern w:val="0"/>
      <w:sz w:val="20"/>
      <w:szCs w:val="20"/>
      <w:lang w:eastAsia="pl-PL"/>
      <w14:ligatures w14:val="none"/>
    </w:rPr>
  </w:style>
  <w:style w:type="character" w:customStyle="1" w:styleId="StronatytuowaZnak">
    <w:name w:val="Strona tytułowa Znak"/>
    <w:basedOn w:val="Domylnaczcionkaakapitu"/>
    <w:link w:val="Stronatytuowa"/>
    <w:rsid w:val="006A2D30"/>
    <w:rPr>
      <w:rFonts w:ascii="Arial" w:eastAsia="Times New Roman" w:hAnsi="Arial" w:cs="Times New Roman"/>
      <w:b/>
      <w:kern w:val="0"/>
      <w:sz w:val="20"/>
      <w:szCs w:val="20"/>
      <w:lang w:eastAsia="pl-PL"/>
      <w14:ligatures w14:val="none"/>
    </w:rPr>
  </w:style>
  <w:style w:type="paragraph" w:customStyle="1" w:styleId="wypunkt2">
    <w:name w:val="wypunkt2"/>
    <w:basedOn w:val="Normalny"/>
    <w:rsid w:val="006A2D30"/>
    <w:pPr>
      <w:numPr>
        <w:numId w:val="42"/>
      </w:numPr>
      <w:spacing w:after="60" w:line="360" w:lineRule="auto"/>
    </w:pPr>
    <w:rPr>
      <w:rFonts w:ascii="Arial" w:eastAsia="Times New Roman" w:hAnsi="Arial" w:cs="Times New Roman"/>
      <w:color w:val="000000"/>
      <w:kern w:val="0"/>
      <w:sz w:val="24"/>
      <w:szCs w:val="20"/>
      <w:lang w:eastAsia="pl-PL"/>
      <w14:ligatures w14:val="none"/>
    </w:rPr>
  </w:style>
  <w:style w:type="paragraph" w:customStyle="1" w:styleId="Tabela">
    <w:name w:val="Tabela"/>
    <w:basedOn w:val="Normalny"/>
    <w:rsid w:val="006A2D30"/>
    <w:pPr>
      <w:spacing w:after="0" w:line="288" w:lineRule="auto"/>
      <w:ind w:left="284"/>
    </w:pPr>
    <w:rPr>
      <w:rFonts w:ascii="Arial" w:eastAsia="Times New Roman" w:hAnsi="Arial" w:cs="Times New Roman"/>
      <w:kern w:val="0"/>
      <w:sz w:val="20"/>
      <w:szCs w:val="20"/>
      <w:lang w:eastAsia="pl-PL"/>
      <w14:ligatures w14:val="none"/>
    </w:rPr>
  </w:style>
  <w:style w:type="paragraph" w:styleId="Tekstprzypisudolnego">
    <w:name w:val="footnote text"/>
    <w:basedOn w:val="Normalny"/>
    <w:link w:val="TekstprzypisudolnegoZnak"/>
    <w:uiPriority w:val="99"/>
    <w:rsid w:val="006A2D30"/>
    <w:pPr>
      <w:spacing w:after="0" w:line="360" w:lineRule="auto"/>
      <w:ind w:left="284"/>
    </w:pPr>
    <w:rPr>
      <w:rFonts w:ascii="Arial" w:eastAsia="Times New Roman" w:hAnsi="Arial"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6A2D30"/>
    <w:rPr>
      <w:rFonts w:ascii="Arial" w:eastAsia="Times New Roman" w:hAnsi="Arial" w:cs="Times New Roman"/>
      <w:kern w:val="0"/>
      <w:sz w:val="20"/>
      <w:szCs w:val="20"/>
      <w:lang w:eastAsia="pl-PL"/>
      <w14:ligatures w14:val="none"/>
    </w:rPr>
  </w:style>
  <w:style w:type="paragraph" w:styleId="Spisilustracji">
    <w:name w:val="table of figures"/>
    <w:basedOn w:val="Normalny"/>
    <w:next w:val="Normalny"/>
    <w:uiPriority w:val="99"/>
    <w:unhideWhenUsed/>
    <w:rsid w:val="006A2D30"/>
    <w:pPr>
      <w:spacing w:after="0" w:line="360" w:lineRule="auto"/>
      <w:ind w:left="1134" w:hanging="1134"/>
    </w:pPr>
    <w:rPr>
      <w:rFonts w:ascii="Arial" w:eastAsia="Times New Roman" w:hAnsi="Arial" w:cs="Times New Roman"/>
      <w:kern w:val="0"/>
      <w:sz w:val="16"/>
      <w:szCs w:val="20"/>
      <w:lang w:eastAsia="pl-PL"/>
      <w14:ligatures w14:val="none"/>
    </w:rPr>
  </w:style>
  <w:style w:type="character" w:styleId="Odwoanieprzypisudolnego">
    <w:name w:val="footnote reference"/>
    <w:uiPriority w:val="99"/>
    <w:rsid w:val="006A2D30"/>
    <w:rPr>
      <w:vertAlign w:val="superscript"/>
    </w:rPr>
  </w:style>
  <w:style w:type="character" w:styleId="Numerstrony">
    <w:name w:val="page number"/>
    <w:rsid w:val="006A2D30"/>
  </w:style>
  <w:style w:type="paragraph" w:styleId="Tekstpodstawowy">
    <w:name w:val="Body Text"/>
    <w:aliases w:val="block style,a2,Znak,Znak Znak"/>
    <w:basedOn w:val="Normalny"/>
    <w:link w:val="TekstpodstawowyZnak"/>
    <w:uiPriority w:val="99"/>
    <w:rsid w:val="006A2D30"/>
    <w:pPr>
      <w:tabs>
        <w:tab w:val="num" w:pos="1851"/>
      </w:tabs>
      <w:spacing w:after="0" w:line="276" w:lineRule="auto"/>
      <w:ind w:left="284"/>
    </w:pPr>
    <w:rPr>
      <w:rFonts w:ascii="Verdana" w:eastAsia="Times New Roman" w:hAnsi="Verdana" w:cs="Times New Roman"/>
      <w:kern w:val="0"/>
      <w:sz w:val="20"/>
      <w:szCs w:val="20"/>
      <w:lang w:eastAsia="pl-PL"/>
      <w14:ligatures w14:val="none"/>
    </w:rPr>
  </w:style>
  <w:style w:type="character" w:customStyle="1" w:styleId="TekstpodstawowyZnak">
    <w:name w:val="Tekst podstawowy Znak"/>
    <w:aliases w:val="block style Znak,a2 Znak,Znak Znak1,Znak Znak Znak"/>
    <w:basedOn w:val="Domylnaczcionkaakapitu"/>
    <w:link w:val="Tekstpodstawowy"/>
    <w:uiPriority w:val="99"/>
    <w:rsid w:val="006A2D30"/>
    <w:rPr>
      <w:rFonts w:ascii="Verdana" w:eastAsia="Times New Roman" w:hAnsi="Verdana" w:cs="Times New Roman"/>
      <w:kern w:val="0"/>
      <w:sz w:val="20"/>
      <w:szCs w:val="20"/>
      <w:lang w:eastAsia="pl-PL"/>
      <w14:ligatures w14:val="none"/>
    </w:rPr>
  </w:style>
  <w:style w:type="paragraph" w:styleId="Tekstpodstawowy3">
    <w:name w:val="Body Text 3"/>
    <w:aliases w:val="tekst w tabeli"/>
    <w:basedOn w:val="Normalny"/>
    <w:link w:val="Tekstpodstawowy3Znak"/>
    <w:uiPriority w:val="8"/>
    <w:rsid w:val="006A2D30"/>
    <w:pPr>
      <w:spacing w:after="0" w:line="240" w:lineRule="auto"/>
      <w:ind w:left="284"/>
    </w:pPr>
    <w:rPr>
      <w:rFonts w:ascii="Times New Roman" w:eastAsia="Times New Roman" w:hAnsi="Times New Roman" w:cs="Times New Roman"/>
      <w:kern w:val="0"/>
      <w:sz w:val="16"/>
      <w:szCs w:val="16"/>
      <w:lang w:eastAsia="pl-PL"/>
      <w14:ligatures w14:val="none"/>
    </w:rPr>
  </w:style>
  <w:style w:type="character" w:customStyle="1" w:styleId="Tekstpodstawowy3Znak">
    <w:name w:val="Tekst podstawowy 3 Znak"/>
    <w:aliases w:val="tekst w tabeli Znak"/>
    <w:basedOn w:val="Domylnaczcionkaakapitu"/>
    <w:link w:val="Tekstpodstawowy3"/>
    <w:uiPriority w:val="8"/>
    <w:rsid w:val="006A2D30"/>
    <w:rPr>
      <w:rFonts w:ascii="Times New Roman" w:eastAsia="Times New Roman" w:hAnsi="Times New Roman" w:cs="Times New Roman"/>
      <w:kern w:val="0"/>
      <w:sz w:val="16"/>
      <w:szCs w:val="16"/>
      <w:lang w:eastAsia="pl-PL"/>
      <w14:ligatures w14:val="none"/>
    </w:rPr>
  </w:style>
  <w:style w:type="table" w:styleId="Tabela-Siatka">
    <w:name w:val="Table Grid"/>
    <w:basedOn w:val="Standardowy"/>
    <w:uiPriority w:val="59"/>
    <w:rsid w:val="006A2D3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6A2D30"/>
    <w:pPr>
      <w:numPr>
        <w:numId w:val="38"/>
      </w:numPr>
    </w:pPr>
  </w:style>
  <w:style w:type="character" w:customStyle="1" w:styleId="TekstpodstawowywcityZnak">
    <w:name w:val="Tekst podstawowy wcięty Znak"/>
    <w:basedOn w:val="Domylnaczcionkaakapitu"/>
    <w:rsid w:val="006A2D30"/>
    <w:rPr>
      <w:rFonts w:ascii="Arial" w:eastAsia="Times New Roman" w:hAnsi="Arial" w:cs="Times New Roman"/>
      <w:lang w:eastAsia="pl-PL"/>
    </w:rPr>
  </w:style>
  <w:style w:type="paragraph" w:customStyle="1" w:styleId="Text">
    <w:name w:val="Text"/>
    <w:basedOn w:val="Normalny"/>
    <w:rsid w:val="006A2D30"/>
    <w:pPr>
      <w:spacing w:after="240" w:line="240" w:lineRule="auto"/>
      <w:ind w:left="284"/>
    </w:pPr>
    <w:rPr>
      <w:rFonts w:ascii="Arial" w:eastAsia="Times New Roman" w:hAnsi="Arial" w:cs="Times New Roman"/>
      <w:kern w:val="0"/>
      <w:sz w:val="24"/>
      <w:szCs w:val="20"/>
      <w:lang w:val="cs-CZ"/>
      <w14:ligatures w14:val="none"/>
    </w:rPr>
  </w:style>
  <w:style w:type="paragraph" w:customStyle="1" w:styleId="Nagwekwiadomoci-pierwszy">
    <w:name w:val="Nagłówek wiadomości - pierwszy"/>
    <w:basedOn w:val="Nagwekwiadomoci"/>
    <w:next w:val="Nagwekwiadomoci"/>
    <w:rsid w:val="006A2D30"/>
    <w:rPr>
      <w:rFonts w:eastAsia="Times New Roman" w:cs="Times New Roman"/>
    </w:rPr>
  </w:style>
  <w:style w:type="paragraph" w:styleId="Nagwekwiadomoci">
    <w:name w:val="Message Header"/>
    <w:basedOn w:val="Tekstpodstawowy"/>
    <w:link w:val="NagwekwiadomociZnak"/>
    <w:rsid w:val="006A2D30"/>
    <w:pPr>
      <w:keepLines/>
      <w:tabs>
        <w:tab w:val="clear" w:pos="1851"/>
        <w:tab w:val="left" w:pos="720"/>
        <w:tab w:val="left" w:pos="4320"/>
        <w:tab w:val="left" w:pos="5040"/>
        <w:tab w:val="right" w:pos="8640"/>
      </w:tabs>
      <w:spacing w:after="40" w:line="440" w:lineRule="atLeast"/>
      <w:ind w:left="720" w:hanging="720"/>
    </w:pPr>
    <w:rPr>
      <w:rFonts w:ascii="Arial" w:eastAsiaTheme="majorEastAsia" w:hAnsi="Arial" w:cstheme="majorBidi"/>
      <w:spacing w:val="-5"/>
      <w:lang w:val="x-none" w:eastAsia="en-US"/>
    </w:rPr>
  </w:style>
  <w:style w:type="character" w:customStyle="1" w:styleId="NagwekwiadomociZnak">
    <w:name w:val="Nagłówek wiadomości Znak"/>
    <w:basedOn w:val="Domylnaczcionkaakapitu"/>
    <w:link w:val="Nagwekwiadomoci"/>
    <w:rsid w:val="006A2D30"/>
    <w:rPr>
      <w:rFonts w:ascii="Arial" w:eastAsiaTheme="majorEastAsia" w:hAnsi="Arial" w:cstheme="majorBidi"/>
      <w:spacing w:val="-5"/>
      <w:kern w:val="0"/>
      <w:sz w:val="20"/>
      <w:szCs w:val="20"/>
      <w:lang w:val="x-none"/>
      <w14:ligatures w14:val="none"/>
    </w:rPr>
  </w:style>
  <w:style w:type="character" w:customStyle="1" w:styleId="Nagwekwiadomoci-etykieta">
    <w:name w:val="Nagłówek wiadomości - etykieta"/>
    <w:rsid w:val="006A2D30"/>
    <w:rPr>
      <w:rFonts w:ascii="Arial Black" w:hAnsi="Arial Black" w:hint="default"/>
      <w:sz w:val="18"/>
    </w:rPr>
  </w:style>
  <w:style w:type="paragraph" w:customStyle="1" w:styleId="Tekstewe">
    <w:name w:val="Tekst.ewe"/>
    <w:basedOn w:val="NormalnyWeb"/>
    <w:rsid w:val="006A2D30"/>
    <w:pPr>
      <w:spacing w:before="0" w:after="0"/>
      <w:ind w:left="0" w:right="0"/>
    </w:pPr>
    <w:rPr>
      <w:rFonts w:ascii="Arial" w:eastAsia="Times New Roman" w:hAnsi="Arial"/>
      <w:color w:val="auto"/>
      <w:szCs w:val="24"/>
    </w:rPr>
  </w:style>
  <w:style w:type="paragraph" w:styleId="NormalnyWeb">
    <w:name w:val="Normal (Web)"/>
    <w:basedOn w:val="Normalny"/>
    <w:uiPriority w:val="99"/>
    <w:rsid w:val="006A2D30"/>
    <w:pPr>
      <w:spacing w:before="100" w:after="100" w:line="240" w:lineRule="auto"/>
      <w:ind w:left="394" w:right="216"/>
    </w:pPr>
    <w:rPr>
      <w:rFonts w:ascii="Verdana" w:eastAsia="Arial Unicode MS" w:hAnsi="Verdana" w:cs="Times New Roman"/>
      <w:color w:val="000000"/>
      <w:kern w:val="0"/>
      <w:sz w:val="24"/>
      <w:szCs w:val="20"/>
      <w:lang w:eastAsia="pl-PL"/>
      <w14:ligatures w14:val="none"/>
    </w:rPr>
  </w:style>
  <w:style w:type="paragraph" w:customStyle="1" w:styleId="FR1">
    <w:name w:val="FR1"/>
    <w:rsid w:val="006A2D30"/>
    <w:pPr>
      <w:widowControl w:val="0"/>
      <w:autoSpaceDE w:val="0"/>
      <w:autoSpaceDN w:val="0"/>
      <w:adjustRightInd w:val="0"/>
      <w:spacing w:before="400" w:after="0" w:line="240" w:lineRule="auto"/>
    </w:pPr>
    <w:rPr>
      <w:rFonts w:ascii="Arial" w:eastAsia="Times New Roman" w:hAnsi="Arial" w:cs="Arial"/>
      <w:b/>
      <w:bCs/>
      <w:kern w:val="0"/>
      <w:lang w:eastAsia="pl-PL"/>
      <w14:ligatures w14:val="none"/>
    </w:rPr>
  </w:style>
  <w:style w:type="paragraph" w:customStyle="1" w:styleId="sta">
    <w:name w:val="sta"/>
    <w:basedOn w:val="Nagwek2"/>
    <w:rsid w:val="006A2D30"/>
    <w:pPr>
      <w:keepNext/>
      <w:numPr>
        <w:ilvl w:val="1"/>
      </w:numPr>
      <w:spacing w:before="240" w:after="60" w:line="240" w:lineRule="auto"/>
      <w:ind w:left="360" w:hanging="360"/>
    </w:pPr>
    <w:rPr>
      <w:rFonts w:ascii="Arial" w:eastAsia="Times New Roman" w:hAnsi="Arial" w:cs="Times New Roman"/>
      <w:bCs w:val="0"/>
      <w:szCs w:val="20"/>
      <w:lang w:eastAsia="pl-PL"/>
    </w:rPr>
  </w:style>
  <w:style w:type="paragraph" w:customStyle="1" w:styleId="EPStandardowy">
    <w:name w:val="EP Standardowy"/>
    <w:basedOn w:val="Normalny"/>
    <w:rsid w:val="006A2D30"/>
    <w:pPr>
      <w:spacing w:before="60" w:after="60" w:line="240" w:lineRule="auto"/>
      <w:ind w:left="1418"/>
      <w:jc w:val="both"/>
    </w:pPr>
    <w:rPr>
      <w:rFonts w:ascii="Arial" w:eastAsia="Times New Roman" w:hAnsi="Arial" w:cs="Times New Roman"/>
      <w:kern w:val="0"/>
      <w:sz w:val="24"/>
      <w:szCs w:val="20"/>
      <w:lang w:eastAsia="pl-PL"/>
      <w14:ligatures w14:val="none"/>
    </w:rPr>
  </w:style>
  <w:style w:type="paragraph" w:customStyle="1" w:styleId="Stdwciety">
    <w:name w:val="Std_wciety"/>
    <w:basedOn w:val="Normalny"/>
    <w:rsid w:val="006A2D30"/>
    <w:pPr>
      <w:spacing w:after="0" w:line="360" w:lineRule="auto"/>
      <w:ind w:left="284"/>
      <w:jc w:val="both"/>
    </w:pPr>
    <w:rPr>
      <w:rFonts w:ascii="Arial" w:eastAsia="Times New Roman" w:hAnsi="Arial" w:cs="Times New Roman"/>
      <w:kern w:val="0"/>
      <w:sz w:val="24"/>
      <w:szCs w:val="24"/>
      <w:lang w:eastAsia="pl-PL"/>
      <w14:ligatures w14:val="none"/>
    </w:rPr>
  </w:style>
  <w:style w:type="paragraph" w:customStyle="1" w:styleId="Tekstpodstawowy21">
    <w:name w:val="Tekst podstawowy 21"/>
    <w:basedOn w:val="Normalny"/>
    <w:rsid w:val="006A2D30"/>
    <w:pPr>
      <w:overflowPunct w:val="0"/>
      <w:autoSpaceDE w:val="0"/>
      <w:autoSpaceDN w:val="0"/>
      <w:adjustRightInd w:val="0"/>
      <w:spacing w:after="0" w:line="240" w:lineRule="auto"/>
      <w:ind w:left="284"/>
      <w:jc w:val="both"/>
      <w:textAlignment w:val="baseline"/>
    </w:pPr>
    <w:rPr>
      <w:rFonts w:ascii="Arial" w:eastAsia="Times New Roman" w:hAnsi="Arial" w:cs="Times New Roman"/>
      <w:color w:val="000000"/>
      <w:kern w:val="0"/>
      <w:sz w:val="20"/>
      <w:szCs w:val="20"/>
      <w:lang w:eastAsia="pl-PL"/>
      <w14:ligatures w14:val="none"/>
    </w:rPr>
  </w:style>
  <w:style w:type="paragraph" w:customStyle="1" w:styleId="Ustp">
    <w:name w:val="Ustęp"/>
    <w:basedOn w:val="Normalny"/>
    <w:rsid w:val="006A2D30"/>
    <w:pPr>
      <w:tabs>
        <w:tab w:val="left" w:pos="-720"/>
        <w:tab w:val="left" w:pos="540"/>
        <w:tab w:val="num" w:pos="1440"/>
      </w:tabs>
      <w:suppressAutoHyphens/>
      <w:spacing w:before="60" w:after="180" w:line="240" w:lineRule="auto"/>
      <w:ind w:left="1440" w:hanging="360"/>
      <w:jc w:val="both"/>
    </w:pPr>
    <w:rPr>
      <w:rFonts w:ascii="Arial" w:eastAsia="Times New Roman" w:hAnsi="Arial" w:cs="Times New Roman"/>
      <w:kern w:val="0"/>
      <w:sz w:val="20"/>
      <w:szCs w:val="20"/>
      <w:lang w:eastAsia="pl-PL"/>
      <w14:ligatures w14:val="none"/>
    </w:rPr>
  </w:style>
  <w:style w:type="paragraph" w:customStyle="1" w:styleId="1">
    <w:name w:val="1"/>
    <w:basedOn w:val="Normalny"/>
    <w:next w:val="Nagwek"/>
    <w:rsid w:val="006A2D30"/>
    <w:pPr>
      <w:tabs>
        <w:tab w:val="num" w:pos="1370"/>
        <w:tab w:val="center" w:pos="4536"/>
        <w:tab w:val="right" w:pos="9072"/>
      </w:tabs>
      <w:spacing w:after="0" w:line="360" w:lineRule="auto"/>
      <w:ind w:left="1370" w:hanging="360"/>
      <w:jc w:val="both"/>
    </w:pPr>
    <w:rPr>
      <w:rFonts w:ascii="Arial" w:eastAsia="Times New Roman" w:hAnsi="Arial" w:cs="Arial"/>
      <w:b/>
      <w:bCs/>
      <w:kern w:val="0"/>
      <w:sz w:val="24"/>
      <w:szCs w:val="24"/>
      <w:lang w:eastAsia="pl-PL"/>
      <w14:ligatures w14:val="none"/>
    </w:rPr>
  </w:style>
  <w:style w:type="paragraph" w:customStyle="1" w:styleId="Akapitnumerowany">
    <w:name w:val="Akapit numerowany"/>
    <w:basedOn w:val="Normalny"/>
    <w:rsid w:val="006A2D30"/>
    <w:pPr>
      <w:tabs>
        <w:tab w:val="num" w:pos="1440"/>
      </w:tabs>
      <w:spacing w:after="0" w:line="240" w:lineRule="auto"/>
      <w:ind w:left="1440" w:hanging="360"/>
      <w:jc w:val="both"/>
    </w:pPr>
    <w:rPr>
      <w:rFonts w:ascii="Arial" w:eastAsia="Times New Roman" w:hAnsi="Arial" w:cs="Times New Roman"/>
      <w:kern w:val="0"/>
      <w:sz w:val="24"/>
      <w:szCs w:val="24"/>
      <w:lang w:eastAsia="pl-PL"/>
      <w14:ligatures w14:val="none"/>
    </w:rPr>
  </w:style>
  <w:style w:type="paragraph" w:customStyle="1" w:styleId="gdansk">
    <w:name w:val="gdansk"/>
    <w:basedOn w:val="Normalny"/>
    <w:rsid w:val="006A2D30"/>
    <w:pPr>
      <w:spacing w:after="0" w:line="240" w:lineRule="auto"/>
      <w:ind w:left="284"/>
    </w:pPr>
    <w:rPr>
      <w:rFonts w:ascii="Arial" w:eastAsia="PMingLiU" w:hAnsi="Arial" w:cs="Times New Roman"/>
      <w:b/>
      <w:kern w:val="0"/>
      <w:sz w:val="28"/>
      <w:szCs w:val="24"/>
      <w:lang w:eastAsia="zh-TW"/>
      <w14:ligatures w14:val="none"/>
    </w:rPr>
  </w:style>
  <w:style w:type="paragraph" w:customStyle="1" w:styleId="bezwyciecia">
    <w:name w:val="bezwyciecia"/>
    <w:basedOn w:val="Normalny"/>
    <w:rsid w:val="006A2D30"/>
    <w:pPr>
      <w:spacing w:after="0" w:line="360" w:lineRule="auto"/>
      <w:ind w:left="284"/>
      <w:jc w:val="both"/>
    </w:pPr>
    <w:rPr>
      <w:rFonts w:ascii="Arial" w:eastAsia="Times New Roman" w:hAnsi="Arial" w:cs="Times New Roman"/>
      <w:kern w:val="0"/>
      <w:sz w:val="24"/>
      <w:szCs w:val="20"/>
      <w:lang w:eastAsia="pl-PL"/>
      <w14:ligatures w14:val="none"/>
    </w:rPr>
  </w:style>
  <w:style w:type="paragraph" w:customStyle="1" w:styleId="Luny1">
    <w:name w:val="Luźny 1"/>
    <w:basedOn w:val="Normalny"/>
    <w:rsid w:val="006A2D30"/>
    <w:pPr>
      <w:widowControl w:val="0"/>
      <w:suppressAutoHyphens/>
      <w:spacing w:after="0" w:line="360" w:lineRule="auto"/>
      <w:ind w:left="284"/>
    </w:pPr>
    <w:rPr>
      <w:rFonts w:ascii="Arial" w:eastAsia="Lucida Sans Unicode" w:hAnsi="Arial" w:cs="Times New Roman"/>
      <w:kern w:val="1"/>
      <w:sz w:val="24"/>
      <w:szCs w:val="24"/>
      <w:lang w:eastAsia="pl-PL"/>
      <w14:ligatures w14:val="none"/>
    </w:rPr>
  </w:style>
  <w:style w:type="paragraph" w:customStyle="1" w:styleId="NAGLOWEK">
    <w:name w:val="NAGLOWEK"/>
    <w:uiPriority w:val="99"/>
    <w:rsid w:val="006A2D30"/>
    <w:pPr>
      <w:tabs>
        <w:tab w:val="left" w:pos="-720"/>
      </w:tabs>
      <w:suppressAutoHyphens/>
      <w:spacing w:after="100" w:line="19" w:lineRule="exact"/>
    </w:pPr>
    <w:rPr>
      <w:rFonts w:ascii="Courier PS" w:eastAsia="Times New Roman" w:hAnsi="Courier PS" w:cs="Times New Roman"/>
      <w:kern w:val="0"/>
      <w:sz w:val="24"/>
      <w:szCs w:val="20"/>
      <w:lang w:val="en-US" w:eastAsia="pl-PL"/>
      <w14:ligatures w14:val="none"/>
    </w:rPr>
  </w:style>
  <w:style w:type="paragraph" w:customStyle="1" w:styleId="Akapit11">
    <w:name w:val="Akapit 1.1."/>
    <w:basedOn w:val="Akapitnumerowany"/>
    <w:rsid w:val="006A2D30"/>
    <w:pPr>
      <w:tabs>
        <w:tab w:val="clear" w:pos="1440"/>
        <w:tab w:val="num" w:pos="1381"/>
      </w:tabs>
      <w:ind w:left="1381" w:hanging="567"/>
    </w:pPr>
  </w:style>
  <w:style w:type="paragraph" w:customStyle="1" w:styleId="Akapita">
    <w:name w:val="Akapit a)"/>
    <w:basedOn w:val="Akapitnumerowany"/>
    <w:rsid w:val="006A2D30"/>
    <w:pPr>
      <w:tabs>
        <w:tab w:val="clear" w:pos="1440"/>
        <w:tab w:val="num" w:pos="1778"/>
      </w:tabs>
      <w:ind w:left="1778" w:hanging="397"/>
    </w:pPr>
  </w:style>
  <w:style w:type="paragraph" w:customStyle="1" w:styleId="Akapit0">
    <w:name w:val="Akapit *"/>
    <w:basedOn w:val="Akapitnumerowany"/>
    <w:rsid w:val="006A2D30"/>
    <w:pPr>
      <w:tabs>
        <w:tab w:val="clear" w:pos="1440"/>
        <w:tab w:val="num" w:pos="2061"/>
      </w:tabs>
      <w:ind w:left="2061" w:hanging="340"/>
    </w:pPr>
  </w:style>
  <w:style w:type="character" w:customStyle="1" w:styleId="st1">
    <w:name w:val="st1"/>
    <w:rsid w:val="006A2D30"/>
  </w:style>
  <w:style w:type="table" w:customStyle="1" w:styleId="Tabela-Siatka2">
    <w:name w:val="Tabela - Siatka2"/>
    <w:basedOn w:val="Standardowy"/>
    <w:next w:val="Tabela-Siatka"/>
    <w:rsid w:val="006A2D30"/>
    <w:pPr>
      <w:spacing w:after="0" w:line="240" w:lineRule="auto"/>
    </w:pPr>
    <w:rPr>
      <w:rFonts w:ascii="Arial" w:eastAsia="Times New Roman" w:hAnsi="Arial"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
    <w:name w:val="N/A"/>
    <w:basedOn w:val="Normalny"/>
    <w:rsid w:val="006A2D30"/>
    <w:pPr>
      <w:tabs>
        <w:tab w:val="left" w:pos="9000"/>
        <w:tab w:val="right" w:pos="9360"/>
      </w:tabs>
      <w:suppressAutoHyphens/>
      <w:spacing w:after="60" w:line="312" w:lineRule="auto"/>
      <w:ind w:left="284"/>
      <w:jc w:val="both"/>
    </w:pPr>
    <w:rPr>
      <w:rFonts w:ascii="Arial" w:eastAsia="Times New Roman" w:hAnsi="Arial" w:cs="Times New Roman"/>
      <w:kern w:val="0"/>
      <w:sz w:val="24"/>
      <w:szCs w:val="20"/>
      <w:lang w:val="en-US" w:eastAsia="pl-PL"/>
      <w14:ligatures w14:val="none"/>
    </w:rPr>
  </w:style>
  <w:style w:type="character" w:customStyle="1" w:styleId="h2">
    <w:name w:val="h2"/>
    <w:rsid w:val="006A2D30"/>
  </w:style>
  <w:style w:type="paragraph" w:customStyle="1" w:styleId="Tekst">
    <w:name w:val="Tekst"/>
    <w:basedOn w:val="Normalny"/>
    <w:rsid w:val="006A2D30"/>
    <w:pPr>
      <w:spacing w:after="0" w:line="360" w:lineRule="auto"/>
      <w:ind w:left="1418"/>
    </w:pPr>
    <w:rPr>
      <w:rFonts w:ascii="Courier New" w:eastAsia="Times New Roman" w:hAnsi="Courier New" w:cs="Times New Roman"/>
      <w:kern w:val="0"/>
      <w:sz w:val="24"/>
      <w:szCs w:val="20"/>
      <w:lang w:eastAsia="pl-PL"/>
      <w14:ligatures w14:val="none"/>
    </w:rPr>
  </w:style>
  <w:style w:type="paragraph" w:customStyle="1" w:styleId="xl28">
    <w:name w:val="xl28"/>
    <w:basedOn w:val="Normalny"/>
    <w:rsid w:val="006A2D30"/>
    <w:pPr>
      <w:pBdr>
        <w:left w:val="single" w:sz="4" w:space="0" w:color="auto"/>
        <w:bottom w:val="single" w:sz="4" w:space="0" w:color="auto"/>
        <w:right w:val="single" w:sz="8" w:space="0" w:color="auto"/>
      </w:pBdr>
      <w:spacing w:before="100" w:beforeAutospacing="1" w:after="100" w:afterAutospacing="1" w:line="240" w:lineRule="auto"/>
      <w:ind w:left="284"/>
    </w:pPr>
    <w:rPr>
      <w:rFonts w:ascii="Times New Roman" w:eastAsia="Times New Roman" w:hAnsi="Times New Roman" w:cs="Times New Roman"/>
      <w:kern w:val="0"/>
      <w:sz w:val="24"/>
      <w:szCs w:val="24"/>
      <w:lang w:eastAsia="pl-PL"/>
      <w14:ligatures w14:val="none"/>
    </w:rPr>
  </w:style>
  <w:style w:type="paragraph" w:styleId="Spistreci4">
    <w:name w:val="toc 4"/>
    <w:basedOn w:val="Normalny"/>
    <w:next w:val="Normalny"/>
    <w:autoRedefine/>
    <w:uiPriority w:val="39"/>
    <w:rsid w:val="006A2D30"/>
    <w:pPr>
      <w:spacing w:after="0" w:line="240" w:lineRule="auto"/>
      <w:ind w:left="600"/>
    </w:pPr>
    <w:rPr>
      <w:rFonts w:ascii="Calibri" w:eastAsia="Times New Roman" w:hAnsi="Calibri" w:cs="Calibri"/>
      <w:kern w:val="0"/>
      <w:sz w:val="18"/>
      <w:szCs w:val="18"/>
      <w:lang w:eastAsia="pl-PL"/>
      <w14:ligatures w14:val="none"/>
    </w:rPr>
  </w:style>
  <w:style w:type="paragraph" w:styleId="Spistreci5">
    <w:name w:val="toc 5"/>
    <w:basedOn w:val="Normalny"/>
    <w:next w:val="Normalny"/>
    <w:autoRedefine/>
    <w:uiPriority w:val="39"/>
    <w:rsid w:val="006A2D30"/>
    <w:pPr>
      <w:spacing w:after="0" w:line="240" w:lineRule="auto"/>
      <w:ind w:left="800"/>
    </w:pPr>
    <w:rPr>
      <w:rFonts w:ascii="Calibri" w:eastAsia="Times New Roman" w:hAnsi="Calibri" w:cs="Calibri"/>
      <w:kern w:val="0"/>
      <w:sz w:val="18"/>
      <w:szCs w:val="18"/>
      <w:lang w:eastAsia="pl-PL"/>
      <w14:ligatures w14:val="none"/>
    </w:rPr>
  </w:style>
  <w:style w:type="paragraph" w:styleId="Spistreci6">
    <w:name w:val="toc 6"/>
    <w:basedOn w:val="Normalny"/>
    <w:next w:val="Normalny"/>
    <w:autoRedefine/>
    <w:uiPriority w:val="39"/>
    <w:rsid w:val="006A2D30"/>
    <w:pPr>
      <w:spacing w:after="0" w:line="240" w:lineRule="auto"/>
      <w:ind w:left="1000"/>
    </w:pPr>
    <w:rPr>
      <w:rFonts w:ascii="Calibri" w:eastAsia="Times New Roman" w:hAnsi="Calibri" w:cs="Calibri"/>
      <w:kern w:val="0"/>
      <w:sz w:val="18"/>
      <w:szCs w:val="18"/>
      <w:lang w:eastAsia="pl-PL"/>
      <w14:ligatures w14:val="none"/>
    </w:rPr>
  </w:style>
  <w:style w:type="paragraph" w:styleId="Spistreci7">
    <w:name w:val="toc 7"/>
    <w:basedOn w:val="Normalny"/>
    <w:next w:val="Normalny"/>
    <w:autoRedefine/>
    <w:uiPriority w:val="39"/>
    <w:rsid w:val="006A2D30"/>
    <w:pPr>
      <w:spacing w:after="0" w:line="240" w:lineRule="auto"/>
      <w:ind w:left="1200"/>
    </w:pPr>
    <w:rPr>
      <w:rFonts w:ascii="Calibri" w:eastAsia="Times New Roman" w:hAnsi="Calibri" w:cs="Calibri"/>
      <w:kern w:val="0"/>
      <w:sz w:val="18"/>
      <w:szCs w:val="18"/>
      <w:lang w:eastAsia="pl-PL"/>
      <w14:ligatures w14:val="none"/>
    </w:rPr>
  </w:style>
  <w:style w:type="paragraph" w:styleId="Spistreci8">
    <w:name w:val="toc 8"/>
    <w:basedOn w:val="Normalny"/>
    <w:next w:val="Normalny"/>
    <w:autoRedefine/>
    <w:uiPriority w:val="39"/>
    <w:rsid w:val="006A2D30"/>
    <w:pPr>
      <w:spacing w:after="0" w:line="240" w:lineRule="auto"/>
      <w:ind w:left="1400"/>
    </w:pPr>
    <w:rPr>
      <w:rFonts w:ascii="Calibri" w:eastAsia="Times New Roman" w:hAnsi="Calibri" w:cs="Calibri"/>
      <w:kern w:val="0"/>
      <w:sz w:val="18"/>
      <w:szCs w:val="18"/>
      <w:lang w:eastAsia="pl-PL"/>
      <w14:ligatures w14:val="none"/>
    </w:rPr>
  </w:style>
  <w:style w:type="paragraph" w:styleId="Spistreci9">
    <w:name w:val="toc 9"/>
    <w:basedOn w:val="Normalny"/>
    <w:next w:val="Normalny"/>
    <w:autoRedefine/>
    <w:uiPriority w:val="39"/>
    <w:rsid w:val="006A2D30"/>
    <w:pPr>
      <w:spacing w:after="0" w:line="240" w:lineRule="auto"/>
      <w:ind w:left="1600"/>
    </w:pPr>
    <w:rPr>
      <w:rFonts w:ascii="Calibri" w:eastAsia="Times New Roman" w:hAnsi="Calibri" w:cs="Calibri"/>
      <w:kern w:val="0"/>
      <w:sz w:val="18"/>
      <w:szCs w:val="18"/>
      <w:lang w:eastAsia="pl-PL"/>
      <w14:ligatures w14:val="none"/>
    </w:rPr>
  </w:style>
  <w:style w:type="paragraph" w:styleId="Wcicienormalne">
    <w:name w:val="Normal Indent"/>
    <w:aliases w:val="Normal Indent Char"/>
    <w:basedOn w:val="Normalny"/>
    <w:rsid w:val="006A2D30"/>
    <w:pPr>
      <w:spacing w:after="0" w:line="240" w:lineRule="auto"/>
      <w:ind w:left="708"/>
    </w:pPr>
    <w:rPr>
      <w:rFonts w:ascii="Arial" w:eastAsia="Times New Roman" w:hAnsi="Arial" w:cs="Times New Roman"/>
      <w:kern w:val="0"/>
      <w:sz w:val="20"/>
      <w:szCs w:val="20"/>
      <w:lang w:eastAsia="pl-PL"/>
      <w14:ligatures w14:val="none"/>
    </w:rPr>
  </w:style>
  <w:style w:type="character" w:styleId="Odwoanieprzypisukocowego">
    <w:name w:val="endnote reference"/>
    <w:basedOn w:val="Domylnaczcionkaakapitu"/>
    <w:uiPriority w:val="99"/>
    <w:unhideWhenUsed/>
    <w:rsid w:val="006A2D30"/>
    <w:rPr>
      <w:vertAlign w:val="superscript"/>
    </w:rPr>
  </w:style>
  <w:style w:type="paragraph" w:styleId="Tekstprzypisukocowego">
    <w:name w:val="endnote text"/>
    <w:basedOn w:val="Normalny"/>
    <w:link w:val="TekstprzypisukocowegoZnak"/>
    <w:uiPriority w:val="99"/>
    <w:unhideWhenUsed/>
    <w:rsid w:val="006A2D30"/>
    <w:pPr>
      <w:spacing w:after="0" w:line="240" w:lineRule="auto"/>
      <w:ind w:left="284"/>
    </w:pPr>
    <w:rPr>
      <w:rFonts w:ascii="Arial" w:eastAsia="Times New Roman" w:hAnsi="Arial"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uiPriority w:val="99"/>
    <w:rsid w:val="006A2D30"/>
    <w:rPr>
      <w:rFonts w:ascii="Arial" w:eastAsia="Times New Roman" w:hAnsi="Arial" w:cs="Times New Roman"/>
      <w:kern w:val="0"/>
      <w:sz w:val="20"/>
      <w:szCs w:val="20"/>
      <w:lang w:eastAsia="pl-PL"/>
      <w14:ligatures w14:val="none"/>
    </w:rPr>
  </w:style>
  <w:style w:type="paragraph" w:styleId="Lista">
    <w:name w:val="List"/>
    <w:basedOn w:val="Normalny"/>
    <w:uiPriority w:val="99"/>
    <w:unhideWhenUsed/>
    <w:rsid w:val="006A2D30"/>
    <w:pPr>
      <w:spacing w:after="0" w:line="360" w:lineRule="auto"/>
      <w:ind w:left="283" w:hanging="283"/>
      <w:contextualSpacing/>
      <w:jc w:val="both"/>
    </w:pPr>
    <w:rPr>
      <w:rFonts w:ascii="Arial" w:eastAsia="Times New Roman" w:hAnsi="Arial" w:cs="Times New Roman"/>
      <w:kern w:val="0"/>
      <w:sz w:val="20"/>
      <w:szCs w:val="20"/>
      <w:lang w:eastAsia="pl-PL"/>
      <w14:ligatures w14:val="none"/>
    </w:rPr>
  </w:style>
  <w:style w:type="paragraph" w:styleId="Listapunktowana">
    <w:name w:val="List Bullet"/>
    <w:basedOn w:val="Normalny"/>
    <w:autoRedefine/>
    <w:rsid w:val="006A2D30"/>
    <w:pPr>
      <w:tabs>
        <w:tab w:val="num" w:pos="360"/>
      </w:tabs>
      <w:spacing w:after="0" w:line="240" w:lineRule="auto"/>
      <w:ind w:left="284"/>
    </w:pPr>
    <w:rPr>
      <w:rFonts w:ascii="Arial" w:eastAsia="Times New Roman" w:hAnsi="Arial" w:cs="Times New Roman"/>
      <w:kern w:val="0"/>
      <w:sz w:val="20"/>
      <w:szCs w:val="20"/>
      <w:lang w:eastAsia="pl-PL"/>
      <w14:ligatures w14:val="none"/>
    </w:rPr>
  </w:style>
  <w:style w:type="paragraph" w:styleId="Lista2">
    <w:name w:val="List 2"/>
    <w:basedOn w:val="Normalny"/>
    <w:rsid w:val="006A2D30"/>
    <w:pPr>
      <w:spacing w:after="0" w:line="240" w:lineRule="auto"/>
      <w:ind w:left="566" w:hanging="283"/>
    </w:pPr>
    <w:rPr>
      <w:rFonts w:ascii="Arial" w:eastAsia="Times New Roman" w:hAnsi="Arial" w:cs="Times New Roman"/>
      <w:kern w:val="0"/>
      <w:sz w:val="20"/>
      <w:szCs w:val="20"/>
      <w:lang w:eastAsia="pl-PL"/>
      <w14:ligatures w14:val="none"/>
    </w:rPr>
  </w:style>
  <w:style w:type="paragraph" w:styleId="Lista3">
    <w:name w:val="List 3"/>
    <w:basedOn w:val="Normalny"/>
    <w:uiPriority w:val="99"/>
    <w:unhideWhenUsed/>
    <w:rsid w:val="006A2D30"/>
    <w:pPr>
      <w:spacing w:after="0" w:line="360" w:lineRule="auto"/>
      <w:ind w:left="849" w:hanging="283"/>
      <w:contextualSpacing/>
      <w:jc w:val="both"/>
    </w:pPr>
    <w:rPr>
      <w:rFonts w:ascii="Arial" w:eastAsia="Times New Roman" w:hAnsi="Arial" w:cs="Times New Roman"/>
      <w:kern w:val="0"/>
      <w:sz w:val="20"/>
      <w:szCs w:val="20"/>
      <w:lang w:eastAsia="pl-PL"/>
      <w14:ligatures w14:val="none"/>
    </w:rPr>
  </w:style>
  <w:style w:type="paragraph" w:styleId="Lista4">
    <w:name w:val="List 4"/>
    <w:basedOn w:val="Normalny"/>
    <w:uiPriority w:val="99"/>
    <w:unhideWhenUsed/>
    <w:rsid w:val="006A2D30"/>
    <w:pPr>
      <w:spacing w:after="0" w:line="360" w:lineRule="auto"/>
      <w:ind w:left="1132" w:hanging="283"/>
      <w:contextualSpacing/>
      <w:jc w:val="both"/>
    </w:pPr>
    <w:rPr>
      <w:rFonts w:ascii="Arial" w:eastAsia="Times New Roman" w:hAnsi="Arial" w:cs="Times New Roman"/>
      <w:kern w:val="0"/>
      <w:sz w:val="20"/>
      <w:szCs w:val="20"/>
      <w:lang w:eastAsia="pl-PL"/>
      <w14:ligatures w14:val="none"/>
    </w:rPr>
  </w:style>
  <w:style w:type="paragraph" w:styleId="Listapunktowana2">
    <w:name w:val="List Bullet 2"/>
    <w:basedOn w:val="Normalny"/>
    <w:unhideWhenUsed/>
    <w:rsid w:val="006A2D30"/>
    <w:pPr>
      <w:numPr>
        <w:numId w:val="39"/>
      </w:numPr>
      <w:spacing w:after="0" w:line="360" w:lineRule="auto"/>
      <w:contextualSpacing/>
      <w:jc w:val="both"/>
    </w:pPr>
    <w:rPr>
      <w:rFonts w:ascii="Arial" w:eastAsia="Times New Roman" w:hAnsi="Arial" w:cs="Times New Roman"/>
      <w:kern w:val="0"/>
      <w:sz w:val="20"/>
      <w:szCs w:val="20"/>
      <w:lang w:eastAsia="pl-PL"/>
      <w14:ligatures w14:val="none"/>
    </w:rPr>
  </w:style>
  <w:style w:type="paragraph" w:styleId="Listapunktowana3">
    <w:name w:val="List Bullet 3"/>
    <w:basedOn w:val="Normalny"/>
    <w:uiPriority w:val="99"/>
    <w:unhideWhenUsed/>
    <w:rsid w:val="006A2D30"/>
    <w:pPr>
      <w:numPr>
        <w:numId w:val="40"/>
      </w:numPr>
      <w:spacing w:after="0" w:line="360" w:lineRule="auto"/>
      <w:contextualSpacing/>
      <w:jc w:val="both"/>
    </w:pPr>
    <w:rPr>
      <w:rFonts w:ascii="Arial" w:eastAsia="Times New Roman" w:hAnsi="Arial" w:cs="Times New Roman"/>
      <w:kern w:val="0"/>
      <w:sz w:val="20"/>
      <w:szCs w:val="20"/>
      <w:lang w:eastAsia="pl-PL"/>
      <w14:ligatures w14:val="none"/>
    </w:rPr>
  </w:style>
  <w:style w:type="paragraph" w:styleId="Listapunktowana4">
    <w:name w:val="List Bullet 4"/>
    <w:basedOn w:val="Normalny"/>
    <w:uiPriority w:val="99"/>
    <w:unhideWhenUsed/>
    <w:rsid w:val="006A2D30"/>
    <w:pPr>
      <w:numPr>
        <w:numId w:val="41"/>
      </w:numPr>
      <w:spacing w:after="0" w:line="360" w:lineRule="auto"/>
      <w:contextualSpacing/>
      <w:jc w:val="both"/>
    </w:pPr>
    <w:rPr>
      <w:rFonts w:ascii="Arial" w:eastAsia="Times New Roman" w:hAnsi="Arial" w:cs="Times New Roman"/>
      <w:kern w:val="0"/>
      <w:sz w:val="20"/>
      <w:szCs w:val="20"/>
      <w:lang w:eastAsia="pl-PL"/>
      <w14:ligatures w14:val="none"/>
    </w:rPr>
  </w:style>
  <w:style w:type="paragraph" w:styleId="Tekstpodstawowywcity">
    <w:name w:val="Body Text Indent"/>
    <w:basedOn w:val="Normalny"/>
    <w:link w:val="TekstpodstawowywcityZnak1"/>
    <w:rsid w:val="006A2D30"/>
    <w:pPr>
      <w:spacing w:after="0" w:line="240" w:lineRule="auto"/>
      <w:ind w:left="284"/>
      <w:jc w:val="both"/>
    </w:pPr>
    <w:rPr>
      <w:rFonts w:ascii="Arial" w:eastAsia="Times New Roman" w:hAnsi="Arial" w:cs="Times New Roman"/>
      <w:kern w:val="0"/>
      <w:sz w:val="24"/>
      <w:szCs w:val="20"/>
      <w:lang w:val="fr-FR" w:eastAsia="x-none"/>
      <w14:ligatures w14:val="none"/>
    </w:rPr>
  </w:style>
  <w:style w:type="character" w:customStyle="1" w:styleId="TekstpodstawowywcityZnak1">
    <w:name w:val="Tekst podstawowy wcięty Znak1"/>
    <w:basedOn w:val="Domylnaczcionkaakapitu"/>
    <w:link w:val="Tekstpodstawowywcity"/>
    <w:rsid w:val="006A2D30"/>
    <w:rPr>
      <w:rFonts w:ascii="Arial" w:eastAsia="Times New Roman" w:hAnsi="Arial" w:cs="Times New Roman"/>
      <w:kern w:val="0"/>
      <w:sz w:val="24"/>
      <w:szCs w:val="20"/>
      <w:lang w:val="fr-FR" w:eastAsia="x-none"/>
      <w14:ligatures w14:val="none"/>
    </w:rPr>
  </w:style>
  <w:style w:type="paragraph" w:styleId="Lista-kontynuacja2">
    <w:name w:val="List Continue 2"/>
    <w:basedOn w:val="Normalny"/>
    <w:uiPriority w:val="99"/>
    <w:unhideWhenUsed/>
    <w:rsid w:val="006A2D30"/>
    <w:pPr>
      <w:spacing w:after="0" w:line="360" w:lineRule="auto"/>
      <w:ind w:left="566"/>
      <w:contextualSpacing/>
      <w:jc w:val="both"/>
    </w:pPr>
    <w:rPr>
      <w:rFonts w:ascii="Arial" w:eastAsia="Times New Roman" w:hAnsi="Arial" w:cs="Times New Roman"/>
      <w:kern w:val="0"/>
      <w:sz w:val="20"/>
      <w:szCs w:val="20"/>
      <w:lang w:eastAsia="pl-PL"/>
      <w14:ligatures w14:val="none"/>
    </w:rPr>
  </w:style>
  <w:style w:type="paragraph" w:styleId="Tekstpodstawowyzwciciem">
    <w:name w:val="Body Text First Indent"/>
    <w:basedOn w:val="Tekstpodstawowy"/>
    <w:link w:val="TekstpodstawowyzwciciemZnak"/>
    <w:uiPriority w:val="99"/>
    <w:unhideWhenUsed/>
    <w:rsid w:val="006A2D30"/>
    <w:pPr>
      <w:tabs>
        <w:tab w:val="clear" w:pos="1851"/>
      </w:tabs>
      <w:spacing w:line="360" w:lineRule="auto"/>
      <w:ind w:firstLine="360"/>
      <w:jc w:val="both"/>
    </w:pPr>
    <w:rPr>
      <w:rFonts w:ascii="Arial" w:hAnsi="Arial"/>
      <w:lang w:val="x-none" w:eastAsia="x-none"/>
    </w:rPr>
  </w:style>
  <w:style w:type="character" w:customStyle="1" w:styleId="TekstpodstawowyzwciciemZnak">
    <w:name w:val="Tekst podstawowy z wcięciem Znak"/>
    <w:basedOn w:val="TekstpodstawowyZnak"/>
    <w:link w:val="Tekstpodstawowyzwciciem"/>
    <w:uiPriority w:val="99"/>
    <w:rsid w:val="006A2D30"/>
    <w:rPr>
      <w:rFonts w:ascii="Arial" w:eastAsia="Times New Roman" w:hAnsi="Arial" w:cs="Times New Roman"/>
      <w:kern w:val="0"/>
      <w:sz w:val="20"/>
      <w:szCs w:val="20"/>
      <w:lang w:val="x-none" w:eastAsia="x-none"/>
      <w14:ligatures w14:val="none"/>
    </w:rPr>
  </w:style>
  <w:style w:type="paragraph" w:styleId="Tekstpodstawowyzwciciem2">
    <w:name w:val="Body Text First Indent 2"/>
    <w:basedOn w:val="Tekstpodstawowywcity"/>
    <w:link w:val="Tekstpodstawowyzwciciem2Znak"/>
    <w:uiPriority w:val="99"/>
    <w:unhideWhenUsed/>
    <w:rsid w:val="006A2D30"/>
    <w:pPr>
      <w:spacing w:line="360" w:lineRule="auto"/>
      <w:ind w:left="360" w:firstLine="360"/>
    </w:pPr>
  </w:style>
  <w:style w:type="character" w:customStyle="1" w:styleId="Tekstpodstawowyzwciciem2Znak">
    <w:name w:val="Tekst podstawowy z wcięciem 2 Znak"/>
    <w:basedOn w:val="TekstpodstawowywcityZnak1"/>
    <w:link w:val="Tekstpodstawowyzwciciem2"/>
    <w:uiPriority w:val="99"/>
    <w:rsid w:val="006A2D30"/>
    <w:rPr>
      <w:rFonts w:ascii="Arial" w:eastAsia="Times New Roman" w:hAnsi="Arial" w:cs="Times New Roman"/>
      <w:kern w:val="0"/>
      <w:sz w:val="24"/>
      <w:szCs w:val="20"/>
      <w:lang w:val="fr-FR" w:eastAsia="x-none"/>
      <w14:ligatures w14:val="none"/>
    </w:rPr>
  </w:style>
  <w:style w:type="paragraph" w:styleId="Tekstpodstawowywcity2">
    <w:name w:val="Body Text Indent 2"/>
    <w:basedOn w:val="Normalny"/>
    <w:link w:val="Tekstpodstawowywcity2Znak"/>
    <w:rsid w:val="006A2D30"/>
    <w:pPr>
      <w:spacing w:after="0" w:line="240" w:lineRule="auto"/>
      <w:ind w:left="567"/>
    </w:pPr>
    <w:rPr>
      <w:rFonts w:ascii="Arial" w:eastAsia="Times New Roman" w:hAnsi="Arial" w:cs="Times New Roman"/>
      <w:kern w:val="0"/>
      <w:sz w:val="24"/>
      <w:szCs w:val="20"/>
      <w:lang w:val="fr-FR" w:eastAsia="x-none"/>
      <w14:ligatures w14:val="none"/>
    </w:rPr>
  </w:style>
  <w:style w:type="character" w:customStyle="1" w:styleId="Tekstpodstawowywcity2Znak">
    <w:name w:val="Tekst podstawowy wcięty 2 Znak"/>
    <w:basedOn w:val="Domylnaczcionkaakapitu"/>
    <w:link w:val="Tekstpodstawowywcity2"/>
    <w:rsid w:val="006A2D30"/>
    <w:rPr>
      <w:rFonts w:ascii="Arial" w:eastAsia="Times New Roman" w:hAnsi="Arial" w:cs="Times New Roman"/>
      <w:kern w:val="0"/>
      <w:sz w:val="24"/>
      <w:szCs w:val="20"/>
      <w:lang w:val="fr-FR" w:eastAsia="x-none"/>
      <w14:ligatures w14:val="none"/>
    </w:rPr>
  </w:style>
  <w:style w:type="paragraph" w:styleId="Tekstpodstawowywcity3">
    <w:name w:val="Body Text Indent 3"/>
    <w:basedOn w:val="Normalny"/>
    <w:link w:val="Tekstpodstawowywcity3Znak"/>
    <w:rsid w:val="006A2D30"/>
    <w:pPr>
      <w:spacing w:after="0" w:line="240" w:lineRule="auto"/>
      <w:ind w:left="284"/>
    </w:pPr>
    <w:rPr>
      <w:rFonts w:ascii="Arial" w:eastAsia="Times New Roman" w:hAnsi="Arial" w:cs="Times New Roman"/>
      <w:kern w:val="0"/>
      <w:sz w:val="24"/>
      <w:szCs w:val="20"/>
      <w:lang w:val="fr-FR" w:eastAsia="pl-PL"/>
      <w14:ligatures w14:val="none"/>
    </w:rPr>
  </w:style>
  <w:style w:type="character" w:customStyle="1" w:styleId="Tekstpodstawowywcity3Znak">
    <w:name w:val="Tekst podstawowy wcięty 3 Znak"/>
    <w:basedOn w:val="Domylnaczcionkaakapitu"/>
    <w:link w:val="Tekstpodstawowywcity3"/>
    <w:rsid w:val="006A2D30"/>
    <w:rPr>
      <w:rFonts w:ascii="Arial" w:eastAsia="Times New Roman" w:hAnsi="Arial" w:cs="Times New Roman"/>
      <w:kern w:val="0"/>
      <w:sz w:val="24"/>
      <w:szCs w:val="20"/>
      <w:lang w:val="fr-FR" w:eastAsia="pl-PL"/>
      <w14:ligatures w14:val="none"/>
    </w:rPr>
  </w:style>
  <w:style w:type="paragraph" w:styleId="Tekstblokowy">
    <w:name w:val="Block Text"/>
    <w:basedOn w:val="Normalny"/>
    <w:rsid w:val="006A2D30"/>
    <w:pPr>
      <w:spacing w:after="0" w:line="240" w:lineRule="auto"/>
      <w:ind w:left="567" w:right="566" w:firstLine="566"/>
      <w:jc w:val="both"/>
    </w:pPr>
    <w:rPr>
      <w:rFonts w:ascii="Arial" w:eastAsia="Times New Roman" w:hAnsi="Arial" w:cs="Times New Roman"/>
      <w:kern w:val="0"/>
      <w:sz w:val="24"/>
      <w:szCs w:val="20"/>
      <w:lang w:val="fr-FR" w:eastAsia="pl-PL"/>
      <w14:ligatures w14:val="none"/>
    </w:rPr>
  </w:style>
  <w:style w:type="character" w:styleId="UyteHipercze">
    <w:name w:val="FollowedHyperlink"/>
    <w:uiPriority w:val="99"/>
    <w:rsid w:val="006A2D30"/>
    <w:rPr>
      <w:color w:val="800080"/>
      <w:u w:val="single"/>
    </w:rPr>
  </w:style>
  <w:style w:type="paragraph" w:styleId="Zwykytekst">
    <w:name w:val="Plain Text"/>
    <w:basedOn w:val="Normalny"/>
    <w:link w:val="ZwykytekstZnak"/>
    <w:rsid w:val="006A2D30"/>
    <w:pPr>
      <w:spacing w:after="0" w:line="240" w:lineRule="auto"/>
      <w:ind w:left="284"/>
    </w:pPr>
    <w:rPr>
      <w:rFonts w:ascii="Courier New" w:eastAsia="Times New Roman" w:hAnsi="Courier New" w:cs="Times New Roman"/>
      <w:kern w:val="0"/>
      <w:sz w:val="20"/>
      <w:szCs w:val="20"/>
      <w:lang w:eastAsia="pl-PL"/>
      <w14:ligatures w14:val="none"/>
    </w:rPr>
  </w:style>
  <w:style w:type="character" w:customStyle="1" w:styleId="ZwykytekstZnak">
    <w:name w:val="Zwykły tekst Znak"/>
    <w:basedOn w:val="Domylnaczcionkaakapitu"/>
    <w:link w:val="Zwykytekst"/>
    <w:rsid w:val="006A2D30"/>
    <w:rPr>
      <w:rFonts w:ascii="Courier New" w:eastAsia="Times New Roman" w:hAnsi="Courier New" w:cs="Times New Roman"/>
      <w:kern w:val="0"/>
      <w:sz w:val="20"/>
      <w:szCs w:val="20"/>
      <w:lang w:eastAsia="pl-PL"/>
      <w14:ligatures w14:val="none"/>
    </w:rPr>
  </w:style>
  <w:style w:type="table" w:styleId="Tabela-Elegancki">
    <w:name w:val="Table Elegant"/>
    <w:basedOn w:val="Standardowy"/>
    <w:rsid w:val="006A2D30"/>
    <w:pPr>
      <w:spacing w:after="0" w:line="240" w:lineRule="auto"/>
    </w:pPr>
    <w:rPr>
      <w:rFonts w:ascii="Arial" w:eastAsia="Times New Roman" w:hAnsi="Arial" w:cs="Times New Roman"/>
      <w:kern w:val="0"/>
      <w:sz w:val="20"/>
      <w:szCs w:val="20"/>
      <w:lang w:eastAsia="pl-PL"/>
      <w14:ligatures w14:val="non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Tekstdymka">
    <w:name w:val="Balloon Text"/>
    <w:basedOn w:val="Normalny"/>
    <w:link w:val="TekstdymkaZnak"/>
    <w:uiPriority w:val="99"/>
    <w:semiHidden/>
    <w:unhideWhenUsed/>
    <w:rsid w:val="006A2D30"/>
    <w:pPr>
      <w:spacing w:after="0" w:line="276" w:lineRule="auto"/>
      <w:ind w:left="284"/>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semiHidden/>
    <w:rsid w:val="006A2D30"/>
    <w:rPr>
      <w:rFonts w:ascii="Tahoma" w:eastAsia="Times New Roman" w:hAnsi="Tahoma" w:cs="Tahoma"/>
      <w:kern w:val="0"/>
      <w:sz w:val="16"/>
      <w:szCs w:val="16"/>
      <w:lang w:eastAsia="pl-PL"/>
      <w14:ligatures w14:val="none"/>
    </w:rPr>
  </w:style>
  <w:style w:type="paragraph" w:customStyle="1" w:styleId="Akapitzlist1">
    <w:name w:val="Akapit z listą1"/>
    <w:basedOn w:val="Normalny"/>
    <w:rsid w:val="006A2D30"/>
    <w:pPr>
      <w:spacing w:after="0" w:line="360" w:lineRule="auto"/>
      <w:ind w:left="720"/>
      <w:jc w:val="both"/>
    </w:pPr>
    <w:rPr>
      <w:rFonts w:ascii="Arial" w:eastAsia="Calibri" w:hAnsi="Arial" w:cs="Times New Roman"/>
      <w:kern w:val="0"/>
      <w:sz w:val="20"/>
      <w:szCs w:val="20"/>
      <w:lang w:eastAsia="pl-PL"/>
      <w14:ligatures w14:val="none"/>
    </w:rPr>
  </w:style>
  <w:style w:type="paragraph" w:customStyle="1" w:styleId="Default">
    <w:name w:val="Default"/>
    <w:rsid w:val="006A2D30"/>
    <w:pPr>
      <w:autoSpaceDE w:val="0"/>
      <w:autoSpaceDN w:val="0"/>
      <w:adjustRightInd w:val="0"/>
      <w:spacing w:after="0" w:line="240" w:lineRule="auto"/>
    </w:pPr>
    <w:rPr>
      <w:rFonts w:ascii="Arial" w:hAnsi="Arial" w:cs="Arial"/>
      <w:color w:val="000000"/>
      <w:kern w:val="0"/>
      <w:sz w:val="24"/>
      <w:szCs w:val="24"/>
      <w14:ligatures w14:val="none"/>
    </w:rPr>
  </w:style>
  <w:style w:type="character" w:customStyle="1" w:styleId="shorttext">
    <w:name w:val="short_text"/>
    <w:basedOn w:val="Domylnaczcionkaakapitu"/>
    <w:rsid w:val="006A2D30"/>
  </w:style>
  <w:style w:type="character" w:customStyle="1" w:styleId="hps">
    <w:name w:val="hps"/>
    <w:basedOn w:val="Domylnaczcionkaakapitu"/>
    <w:rsid w:val="006A2D30"/>
  </w:style>
  <w:style w:type="numbering" w:customStyle="1" w:styleId="Bezlisty1">
    <w:name w:val="Bez listy1"/>
    <w:next w:val="Bezlisty"/>
    <w:uiPriority w:val="99"/>
    <w:semiHidden/>
    <w:unhideWhenUsed/>
    <w:rsid w:val="006A2D30"/>
  </w:style>
  <w:style w:type="paragraph" w:customStyle="1" w:styleId="msonormal0">
    <w:name w:val="msonormal"/>
    <w:basedOn w:val="Normalny"/>
    <w:rsid w:val="006A2D3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0">
    <w:name w:val="font0"/>
    <w:basedOn w:val="Normalny"/>
    <w:rsid w:val="006A2D30"/>
    <w:pPr>
      <w:spacing w:before="100" w:beforeAutospacing="1" w:after="100" w:afterAutospacing="1" w:line="240" w:lineRule="auto"/>
    </w:pPr>
    <w:rPr>
      <w:rFonts w:ascii="Calibri" w:eastAsia="Times New Roman" w:hAnsi="Calibri" w:cs="Calibri"/>
      <w:color w:val="000000"/>
      <w:kern w:val="0"/>
      <w:lang w:eastAsia="pl-PL"/>
      <w14:ligatures w14:val="none"/>
    </w:rPr>
  </w:style>
  <w:style w:type="paragraph" w:customStyle="1" w:styleId="font5">
    <w:name w:val="font5"/>
    <w:basedOn w:val="Normalny"/>
    <w:rsid w:val="006A2D30"/>
    <w:pPr>
      <w:spacing w:before="100" w:beforeAutospacing="1" w:after="100" w:afterAutospacing="1" w:line="240" w:lineRule="auto"/>
    </w:pPr>
    <w:rPr>
      <w:rFonts w:ascii="Calibri" w:eastAsia="Times New Roman" w:hAnsi="Calibri" w:cs="Calibri"/>
      <w:b/>
      <w:bCs/>
      <w:color w:val="000000"/>
      <w:kern w:val="0"/>
      <w:lang w:eastAsia="pl-PL"/>
      <w14:ligatures w14:val="none"/>
    </w:rPr>
  </w:style>
  <w:style w:type="paragraph" w:customStyle="1" w:styleId="xl65">
    <w:name w:val="xl65"/>
    <w:basedOn w:val="Normalny"/>
    <w:rsid w:val="006A2D3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66">
    <w:name w:val="xl66"/>
    <w:basedOn w:val="Normalny"/>
    <w:rsid w:val="006A2D30"/>
    <w:pPr>
      <w:spacing w:before="100" w:beforeAutospacing="1" w:after="100" w:afterAutospacing="1" w:line="240" w:lineRule="auto"/>
    </w:pPr>
    <w:rPr>
      <w:rFonts w:ascii="Times New Roman" w:eastAsia="Times New Roman" w:hAnsi="Times New Roman" w:cs="Times New Roman"/>
      <w:b/>
      <w:bCs/>
      <w:kern w:val="0"/>
      <w:sz w:val="24"/>
      <w:szCs w:val="24"/>
      <w:lang w:eastAsia="pl-PL"/>
      <w14:ligatures w14:val="none"/>
    </w:rPr>
  </w:style>
  <w:style w:type="paragraph" w:customStyle="1" w:styleId="xl67">
    <w:name w:val="xl67"/>
    <w:basedOn w:val="Normalny"/>
    <w:rsid w:val="006A2D30"/>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customStyle="1" w:styleId="search-result-value">
    <w:name w:val="search-result-value"/>
    <w:basedOn w:val="Domylnaczcionkaakapitu"/>
    <w:rsid w:val="006A2D30"/>
  </w:style>
  <w:style w:type="table" w:styleId="Siatkatabelijasna">
    <w:name w:val="Grid Table Light"/>
    <w:basedOn w:val="Standardowy"/>
    <w:uiPriority w:val="40"/>
    <w:rsid w:val="006A2D30"/>
    <w:pPr>
      <w:spacing w:after="0" w:line="240" w:lineRule="auto"/>
    </w:pPr>
    <w:rPr>
      <w:kern w:val="0"/>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Zwykatabela1">
    <w:name w:val="Plain Table 1"/>
    <w:basedOn w:val="Standardowy"/>
    <w:uiPriority w:val="41"/>
    <w:rsid w:val="006A2D30"/>
    <w:pPr>
      <w:spacing w:after="0" w:line="240" w:lineRule="auto"/>
    </w:pPr>
    <w:rPr>
      <w:kern w:val="0"/>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asiatki1jasnaakcent5">
    <w:name w:val="Grid Table 1 Light Accent 5"/>
    <w:basedOn w:val="Standardowy"/>
    <w:uiPriority w:val="46"/>
    <w:rsid w:val="006A2D30"/>
    <w:pPr>
      <w:spacing w:after="0" w:line="240" w:lineRule="auto"/>
    </w:pPr>
    <w:rPr>
      <w:kern w:val="0"/>
      <w14:ligatures w14:val="none"/>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elasiatki6kolorowaakcent1">
    <w:name w:val="Grid Table 6 Colorful Accent 1"/>
    <w:basedOn w:val="Standardowy"/>
    <w:uiPriority w:val="51"/>
    <w:rsid w:val="006A2D30"/>
    <w:pPr>
      <w:spacing w:after="0" w:line="240" w:lineRule="auto"/>
    </w:pPr>
    <w:rPr>
      <w:color w:val="2F5496" w:themeColor="accent1" w:themeShade="BF"/>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listy4akcent1">
    <w:name w:val="List Table 4 Accent 1"/>
    <w:basedOn w:val="Standardowy"/>
    <w:uiPriority w:val="49"/>
    <w:rsid w:val="006A2D30"/>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listy3akcent1">
    <w:name w:val="List Table 3 Accent 1"/>
    <w:basedOn w:val="Standardowy"/>
    <w:uiPriority w:val="48"/>
    <w:rsid w:val="006A2D30"/>
    <w:pPr>
      <w:spacing w:after="0" w:line="240" w:lineRule="auto"/>
    </w:pPr>
    <w:rPr>
      <w:kern w:val="0"/>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asiatki5ciemnaakcent1">
    <w:name w:val="Grid Table 5 Dark Accent 1"/>
    <w:basedOn w:val="Standardowy"/>
    <w:uiPriority w:val="50"/>
    <w:rsid w:val="006A2D30"/>
    <w:pPr>
      <w:spacing w:after="0" w:line="240" w:lineRule="auto"/>
    </w:pPr>
    <w:rPr>
      <w:kern w:val="0"/>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elasiatki1jasnaakcent1">
    <w:name w:val="Grid Table 1 Light Accent 1"/>
    <w:basedOn w:val="Standardowy"/>
    <w:uiPriority w:val="46"/>
    <w:rsid w:val="006A2D30"/>
    <w:pPr>
      <w:spacing w:after="0" w:line="240" w:lineRule="auto"/>
    </w:pPr>
    <w:rPr>
      <w:kern w:val="0"/>
      <w14:ligatures w14:val="none"/>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2akcent1">
    <w:name w:val="Grid Table 2 Accent 1"/>
    <w:basedOn w:val="Standardowy"/>
    <w:uiPriority w:val="47"/>
    <w:rsid w:val="006A2D30"/>
    <w:pPr>
      <w:spacing w:after="0" w:line="240" w:lineRule="auto"/>
    </w:pPr>
    <w:rPr>
      <w:kern w:val="0"/>
      <w14:ligatures w14:val="none"/>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ezstring-field">
    <w:name w:val="ezstring-field"/>
    <w:basedOn w:val="Domylnaczcionkaakapitu"/>
    <w:rsid w:val="006A2D30"/>
  </w:style>
  <w:style w:type="table" w:styleId="Tabelasiatki4akcent1">
    <w:name w:val="Grid Table 4 Accent 1"/>
    <w:basedOn w:val="Standardowy"/>
    <w:uiPriority w:val="49"/>
    <w:rsid w:val="006A2D30"/>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numbering" w:customStyle="1" w:styleId="SIWZ">
    <w:name w:val="SIWZ"/>
    <w:uiPriority w:val="99"/>
    <w:rsid w:val="006A2D30"/>
    <w:pPr>
      <w:numPr>
        <w:numId w:val="43"/>
      </w:numPr>
    </w:pPr>
  </w:style>
  <w:style w:type="paragraph" w:customStyle="1" w:styleId="TableParagraph">
    <w:name w:val="Table Paragraph"/>
    <w:basedOn w:val="Normalny"/>
    <w:uiPriority w:val="1"/>
    <w:qFormat/>
    <w:rsid w:val="006A2D30"/>
    <w:pPr>
      <w:widowControl w:val="0"/>
      <w:spacing w:after="0" w:line="240" w:lineRule="auto"/>
    </w:pPr>
    <w:rPr>
      <w:kern w:val="0"/>
      <w:lang w:val="en-US"/>
      <w14:ligatures w14:val="none"/>
    </w:rPr>
  </w:style>
  <w:style w:type="table" w:customStyle="1" w:styleId="NormalTable0">
    <w:name w:val="Normal Table0"/>
    <w:uiPriority w:val="2"/>
    <w:semiHidden/>
    <w:qFormat/>
    <w:rsid w:val="006A2D30"/>
    <w:pPr>
      <w:widowControl w:val="0"/>
      <w:spacing w:after="0" w:line="240" w:lineRule="auto"/>
    </w:pPr>
    <w:rPr>
      <w:kern w:val="0"/>
      <w:lang w:val="en-US"/>
      <w14:ligatures w14:val="none"/>
    </w:rPr>
    <w:tblPr>
      <w:tblCellMar>
        <w:top w:w="0" w:type="dxa"/>
        <w:left w:w="0" w:type="dxa"/>
        <w:bottom w:w="0" w:type="dxa"/>
        <w:right w:w="0" w:type="dxa"/>
      </w:tblCellMar>
    </w:tblPr>
  </w:style>
  <w:style w:type="numbering" w:customStyle="1" w:styleId="Biecalista1">
    <w:name w:val="Bieżąca lista1"/>
    <w:uiPriority w:val="99"/>
    <w:rsid w:val="00952833"/>
    <w:pPr>
      <w:numPr>
        <w:numId w:val="8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393456">
      <w:bodyDiv w:val="1"/>
      <w:marLeft w:val="0"/>
      <w:marRight w:val="0"/>
      <w:marTop w:val="0"/>
      <w:marBottom w:val="0"/>
      <w:divBdr>
        <w:top w:val="none" w:sz="0" w:space="0" w:color="auto"/>
        <w:left w:val="none" w:sz="0" w:space="0" w:color="auto"/>
        <w:bottom w:val="none" w:sz="0" w:space="0" w:color="auto"/>
        <w:right w:val="none" w:sz="0" w:space="0" w:color="auto"/>
      </w:divBdr>
      <w:divsChild>
        <w:div w:id="607277519">
          <w:marLeft w:val="0"/>
          <w:marRight w:val="0"/>
          <w:marTop w:val="0"/>
          <w:marBottom w:val="0"/>
          <w:divBdr>
            <w:top w:val="none" w:sz="0" w:space="0" w:color="auto"/>
            <w:left w:val="none" w:sz="0" w:space="0" w:color="auto"/>
            <w:bottom w:val="none" w:sz="0" w:space="0" w:color="auto"/>
            <w:right w:val="none" w:sz="0" w:space="0" w:color="auto"/>
          </w:divBdr>
          <w:divsChild>
            <w:div w:id="1791977513">
              <w:marLeft w:val="0"/>
              <w:marRight w:val="0"/>
              <w:marTop w:val="0"/>
              <w:marBottom w:val="0"/>
              <w:divBdr>
                <w:top w:val="none" w:sz="0" w:space="0" w:color="auto"/>
                <w:left w:val="none" w:sz="0" w:space="0" w:color="auto"/>
                <w:bottom w:val="none" w:sz="0" w:space="0" w:color="auto"/>
                <w:right w:val="none" w:sz="0" w:space="0" w:color="auto"/>
              </w:divBdr>
              <w:divsChild>
                <w:div w:id="975569417">
                  <w:marLeft w:val="0"/>
                  <w:marRight w:val="0"/>
                  <w:marTop w:val="0"/>
                  <w:marBottom w:val="0"/>
                  <w:divBdr>
                    <w:top w:val="none" w:sz="0" w:space="0" w:color="auto"/>
                    <w:left w:val="none" w:sz="0" w:space="0" w:color="auto"/>
                    <w:bottom w:val="none" w:sz="0" w:space="0" w:color="auto"/>
                    <w:right w:val="none" w:sz="0" w:space="0" w:color="auto"/>
                  </w:divBdr>
                </w:div>
                <w:div w:id="756906931">
                  <w:marLeft w:val="0"/>
                  <w:marRight w:val="0"/>
                  <w:marTop w:val="170"/>
                  <w:marBottom w:val="0"/>
                  <w:divBdr>
                    <w:top w:val="none" w:sz="0" w:space="0" w:color="auto"/>
                    <w:left w:val="none" w:sz="0" w:space="0" w:color="auto"/>
                    <w:bottom w:val="none" w:sz="0" w:space="0" w:color="auto"/>
                    <w:right w:val="none" w:sz="0" w:space="0" w:color="auto"/>
                  </w:divBdr>
                </w:div>
                <w:div w:id="1019233952">
                  <w:marLeft w:val="0"/>
                  <w:marRight w:val="0"/>
                  <w:marTop w:val="265"/>
                  <w:marBottom w:val="0"/>
                  <w:divBdr>
                    <w:top w:val="none" w:sz="0" w:space="0" w:color="auto"/>
                    <w:left w:val="none" w:sz="0" w:space="0" w:color="auto"/>
                    <w:bottom w:val="none" w:sz="0" w:space="0" w:color="auto"/>
                    <w:right w:val="none" w:sz="0" w:space="0" w:color="auto"/>
                  </w:divBdr>
                </w:div>
                <w:div w:id="346715746">
                  <w:marLeft w:val="0"/>
                  <w:marRight w:val="0"/>
                  <w:marTop w:val="168"/>
                  <w:marBottom w:val="0"/>
                  <w:divBdr>
                    <w:top w:val="none" w:sz="0" w:space="0" w:color="auto"/>
                    <w:left w:val="none" w:sz="0" w:space="0" w:color="auto"/>
                    <w:bottom w:val="none" w:sz="0" w:space="0" w:color="auto"/>
                    <w:right w:val="none" w:sz="0" w:space="0" w:color="auto"/>
                  </w:divBdr>
                </w:div>
                <w:div w:id="763232601">
                  <w:marLeft w:val="0"/>
                  <w:marRight w:val="0"/>
                  <w:marTop w:val="174"/>
                  <w:marBottom w:val="0"/>
                  <w:divBdr>
                    <w:top w:val="none" w:sz="0" w:space="0" w:color="auto"/>
                    <w:left w:val="none" w:sz="0" w:space="0" w:color="auto"/>
                    <w:bottom w:val="none" w:sz="0" w:space="0" w:color="auto"/>
                    <w:right w:val="none" w:sz="0" w:space="0" w:color="auto"/>
                  </w:divBdr>
                </w:div>
                <w:div w:id="685332552">
                  <w:marLeft w:val="0"/>
                  <w:marRight w:val="0"/>
                  <w:marTop w:val="168"/>
                  <w:marBottom w:val="0"/>
                  <w:divBdr>
                    <w:top w:val="none" w:sz="0" w:space="0" w:color="auto"/>
                    <w:left w:val="none" w:sz="0" w:space="0" w:color="auto"/>
                    <w:bottom w:val="none" w:sz="0" w:space="0" w:color="auto"/>
                    <w:right w:val="none" w:sz="0" w:space="0" w:color="auto"/>
                  </w:divBdr>
                </w:div>
                <w:div w:id="1659842265">
                  <w:marLeft w:val="0"/>
                  <w:marRight w:val="0"/>
                  <w:marTop w:val="174"/>
                  <w:marBottom w:val="0"/>
                  <w:divBdr>
                    <w:top w:val="none" w:sz="0" w:space="0" w:color="auto"/>
                    <w:left w:val="none" w:sz="0" w:space="0" w:color="auto"/>
                    <w:bottom w:val="none" w:sz="0" w:space="0" w:color="auto"/>
                    <w:right w:val="none" w:sz="0" w:space="0" w:color="auto"/>
                  </w:divBdr>
                </w:div>
                <w:div w:id="1535850697">
                  <w:marLeft w:val="0"/>
                  <w:marRight w:val="0"/>
                  <w:marTop w:val="168"/>
                  <w:marBottom w:val="0"/>
                  <w:divBdr>
                    <w:top w:val="none" w:sz="0" w:space="0" w:color="auto"/>
                    <w:left w:val="none" w:sz="0" w:space="0" w:color="auto"/>
                    <w:bottom w:val="none" w:sz="0" w:space="0" w:color="auto"/>
                    <w:right w:val="none" w:sz="0" w:space="0" w:color="auto"/>
                  </w:divBdr>
                </w:div>
                <w:div w:id="480393717">
                  <w:marLeft w:val="0"/>
                  <w:marRight w:val="0"/>
                  <w:marTop w:val="173"/>
                  <w:marBottom w:val="0"/>
                  <w:divBdr>
                    <w:top w:val="none" w:sz="0" w:space="0" w:color="auto"/>
                    <w:left w:val="none" w:sz="0" w:space="0" w:color="auto"/>
                    <w:bottom w:val="none" w:sz="0" w:space="0" w:color="auto"/>
                    <w:right w:val="none" w:sz="0" w:space="0" w:color="auto"/>
                  </w:divBdr>
                </w:div>
                <w:div w:id="1969431105">
                  <w:marLeft w:val="0"/>
                  <w:marRight w:val="0"/>
                  <w:marTop w:val="168"/>
                  <w:marBottom w:val="0"/>
                  <w:divBdr>
                    <w:top w:val="none" w:sz="0" w:space="0" w:color="auto"/>
                    <w:left w:val="none" w:sz="0" w:space="0" w:color="auto"/>
                    <w:bottom w:val="none" w:sz="0" w:space="0" w:color="auto"/>
                    <w:right w:val="none" w:sz="0" w:space="0" w:color="auto"/>
                  </w:divBdr>
                </w:div>
                <w:div w:id="765926690">
                  <w:marLeft w:val="0"/>
                  <w:marRight w:val="0"/>
                  <w:marTop w:val="173"/>
                  <w:marBottom w:val="0"/>
                  <w:divBdr>
                    <w:top w:val="none" w:sz="0" w:space="0" w:color="auto"/>
                    <w:left w:val="none" w:sz="0" w:space="0" w:color="auto"/>
                    <w:bottom w:val="none" w:sz="0" w:space="0" w:color="auto"/>
                    <w:right w:val="none" w:sz="0" w:space="0" w:color="auto"/>
                  </w:divBdr>
                </w:div>
                <w:div w:id="1024014288">
                  <w:marLeft w:val="0"/>
                  <w:marRight w:val="0"/>
                  <w:marTop w:val="168"/>
                  <w:marBottom w:val="0"/>
                  <w:divBdr>
                    <w:top w:val="none" w:sz="0" w:space="0" w:color="auto"/>
                    <w:left w:val="none" w:sz="0" w:space="0" w:color="auto"/>
                    <w:bottom w:val="none" w:sz="0" w:space="0" w:color="auto"/>
                    <w:right w:val="none" w:sz="0" w:space="0" w:color="auto"/>
                  </w:divBdr>
                </w:div>
                <w:div w:id="1139223099">
                  <w:marLeft w:val="0"/>
                  <w:marRight w:val="0"/>
                  <w:marTop w:val="174"/>
                  <w:marBottom w:val="0"/>
                  <w:divBdr>
                    <w:top w:val="none" w:sz="0" w:space="0" w:color="auto"/>
                    <w:left w:val="none" w:sz="0" w:space="0" w:color="auto"/>
                    <w:bottom w:val="none" w:sz="0" w:space="0" w:color="auto"/>
                    <w:right w:val="none" w:sz="0" w:space="0" w:color="auto"/>
                  </w:divBdr>
                </w:div>
                <w:div w:id="879249809">
                  <w:marLeft w:val="0"/>
                  <w:marRight w:val="0"/>
                  <w:marTop w:val="168"/>
                  <w:marBottom w:val="0"/>
                  <w:divBdr>
                    <w:top w:val="none" w:sz="0" w:space="0" w:color="auto"/>
                    <w:left w:val="none" w:sz="0" w:space="0" w:color="auto"/>
                    <w:bottom w:val="none" w:sz="0" w:space="0" w:color="auto"/>
                    <w:right w:val="none" w:sz="0" w:space="0" w:color="auto"/>
                  </w:divBdr>
                </w:div>
                <w:div w:id="1850440500">
                  <w:marLeft w:val="0"/>
                  <w:marRight w:val="0"/>
                  <w:marTop w:val="174"/>
                  <w:marBottom w:val="0"/>
                  <w:divBdr>
                    <w:top w:val="none" w:sz="0" w:space="0" w:color="auto"/>
                    <w:left w:val="none" w:sz="0" w:space="0" w:color="auto"/>
                    <w:bottom w:val="none" w:sz="0" w:space="0" w:color="auto"/>
                    <w:right w:val="none" w:sz="0" w:space="0" w:color="auto"/>
                  </w:divBdr>
                </w:div>
                <w:div w:id="725835504">
                  <w:marLeft w:val="0"/>
                  <w:marRight w:val="0"/>
                  <w:marTop w:val="168"/>
                  <w:marBottom w:val="0"/>
                  <w:divBdr>
                    <w:top w:val="none" w:sz="0" w:space="0" w:color="auto"/>
                    <w:left w:val="none" w:sz="0" w:space="0" w:color="auto"/>
                    <w:bottom w:val="none" w:sz="0" w:space="0" w:color="auto"/>
                    <w:right w:val="none" w:sz="0" w:space="0" w:color="auto"/>
                  </w:divBdr>
                </w:div>
                <w:div w:id="995959895">
                  <w:marLeft w:val="0"/>
                  <w:marRight w:val="0"/>
                  <w:marTop w:val="174"/>
                  <w:marBottom w:val="0"/>
                  <w:divBdr>
                    <w:top w:val="none" w:sz="0" w:space="0" w:color="auto"/>
                    <w:left w:val="none" w:sz="0" w:space="0" w:color="auto"/>
                    <w:bottom w:val="none" w:sz="0" w:space="0" w:color="auto"/>
                    <w:right w:val="none" w:sz="0" w:space="0" w:color="auto"/>
                  </w:divBdr>
                </w:div>
                <w:div w:id="969364115">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177501459">
      <w:bodyDiv w:val="1"/>
      <w:marLeft w:val="0"/>
      <w:marRight w:val="0"/>
      <w:marTop w:val="0"/>
      <w:marBottom w:val="0"/>
      <w:divBdr>
        <w:top w:val="none" w:sz="0" w:space="0" w:color="auto"/>
        <w:left w:val="none" w:sz="0" w:space="0" w:color="auto"/>
        <w:bottom w:val="none" w:sz="0" w:space="0" w:color="auto"/>
        <w:right w:val="none" w:sz="0" w:space="0" w:color="auto"/>
      </w:divBdr>
      <w:divsChild>
        <w:div w:id="92555032">
          <w:marLeft w:val="0"/>
          <w:marRight w:val="0"/>
          <w:marTop w:val="0"/>
          <w:marBottom w:val="0"/>
          <w:divBdr>
            <w:top w:val="none" w:sz="0" w:space="0" w:color="auto"/>
            <w:left w:val="none" w:sz="0" w:space="0" w:color="auto"/>
            <w:bottom w:val="none" w:sz="0" w:space="0" w:color="auto"/>
            <w:right w:val="none" w:sz="0" w:space="0" w:color="auto"/>
          </w:divBdr>
          <w:divsChild>
            <w:div w:id="602300279">
              <w:marLeft w:val="0"/>
              <w:marRight w:val="0"/>
              <w:marTop w:val="0"/>
              <w:marBottom w:val="0"/>
              <w:divBdr>
                <w:top w:val="none" w:sz="0" w:space="0" w:color="auto"/>
                <w:left w:val="none" w:sz="0" w:space="0" w:color="auto"/>
                <w:bottom w:val="none" w:sz="0" w:space="0" w:color="auto"/>
                <w:right w:val="none" w:sz="0" w:space="0" w:color="auto"/>
              </w:divBdr>
              <w:divsChild>
                <w:div w:id="2134403843">
                  <w:marLeft w:val="0"/>
                  <w:marRight w:val="0"/>
                  <w:marTop w:val="0"/>
                  <w:marBottom w:val="0"/>
                  <w:divBdr>
                    <w:top w:val="none" w:sz="0" w:space="0" w:color="auto"/>
                    <w:left w:val="none" w:sz="0" w:space="0" w:color="auto"/>
                    <w:bottom w:val="none" w:sz="0" w:space="0" w:color="auto"/>
                    <w:right w:val="none" w:sz="0" w:space="0" w:color="auto"/>
                  </w:divBdr>
                </w:div>
                <w:div w:id="1843470001">
                  <w:marLeft w:val="0"/>
                  <w:marRight w:val="0"/>
                  <w:marTop w:val="170"/>
                  <w:marBottom w:val="0"/>
                  <w:divBdr>
                    <w:top w:val="none" w:sz="0" w:space="0" w:color="auto"/>
                    <w:left w:val="none" w:sz="0" w:space="0" w:color="auto"/>
                    <w:bottom w:val="none" w:sz="0" w:space="0" w:color="auto"/>
                    <w:right w:val="none" w:sz="0" w:space="0" w:color="auto"/>
                  </w:divBdr>
                </w:div>
                <w:div w:id="2019699019">
                  <w:marLeft w:val="0"/>
                  <w:marRight w:val="0"/>
                  <w:marTop w:val="265"/>
                  <w:marBottom w:val="0"/>
                  <w:divBdr>
                    <w:top w:val="none" w:sz="0" w:space="0" w:color="auto"/>
                    <w:left w:val="none" w:sz="0" w:space="0" w:color="auto"/>
                    <w:bottom w:val="none" w:sz="0" w:space="0" w:color="auto"/>
                    <w:right w:val="none" w:sz="0" w:space="0" w:color="auto"/>
                  </w:divBdr>
                </w:div>
                <w:div w:id="995378215">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192231244">
      <w:bodyDiv w:val="1"/>
      <w:marLeft w:val="0"/>
      <w:marRight w:val="0"/>
      <w:marTop w:val="0"/>
      <w:marBottom w:val="0"/>
      <w:divBdr>
        <w:top w:val="none" w:sz="0" w:space="0" w:color="auto"/>
        <w:left w:val="none" w:sz="0" w:space="0" w:color="auto"/>
        <w:bottom w:val="none" w:sz="0" w:space="0" w:color="auto"/>
        <w:right w:val="none" w:sz="0" w:space="0" w:color="auto"/>
      </w:divBdr>
    </w:div>
    <w:div w:id="318388640">
      <w:bodyDiv w:val="1"/>
      <w:marLeft w:val="0"/>
      <w:marRight w:val="0"/>
      <w:marTop w:val="0"/>
      <w:marBottom w:val="0"/>
      <w:divBdr>
        <w:top w:val="none" w:sz="0" w:space="0" w:color="auto"/>
        <w:left w:val="none" w:sz="0" w:space="0" w:color="auto"/>
        <w:bottom w:val="none" w:sz="0" w:space="0" w:color="auto"/>
        <w:right w:val="none" w:sz="0" w:space="0" w:color="auto"/>
      </w:divBdr>
      <w:divsChild>
        <w:div w:id="207570836">
          <w:marLeft w:val="0"/>
          <w:marRight w:val="0"/>
          <w:marTop w:val="0"/>
          <w:marBottom w:val="0"/>
          <w:divBdr>
            <w:top w:val="none" w:sz="0" w:space="0" w:color="auto"/>
            <w:left w:val="none" w:sz="0" w:space="0" w:color="auto"/>
            <w:bottom w:val="none" w:sz="0" w:space="0" w:color="auto"/>
            <w:right w:val="none" w:sz="0" w:space="0" w:color="auto"/>
          </w:divBdr>
          <w:divsChild>
            <w:div w:id="1938250345">
              <w:marLeft w:val="0"/>
              <w:marRight w:val="0"/>
              <w:marTop w:val="0"/>
              <w:marBottom w:val="0"/>
              <w:divBdr>
                <w:top w:val="none" w:sz="0" w:space="0" w:color="auto"/>
                <w:left w:val="none" w:sz="0" w:space="0" w:color="auto"/>
                <w:bottom w:val="none" w:sz="0" w:space="0" w:color="auto"/>
                <w:right w:val="none" w:sz="0" w:space="0" w:color="auto"/>
              </w:divBdr>
              <w:divsChild>
                <w:div w:id="1143544090">
                  <w:marLeft w:val="0"/>
                  <w:marRight w:val="0"/>
                  <w:marTop w:val="0"/>
                  <w:marBottom w:val="0"/>
                  <w:divBdr>
                    <w:top w:val="none" w:sz="0" w:space="0" w:color="auto"/>
                    <w:left w:val="none" w:sz="0" w:space="0" w:color="auto"/>
                    <w:bottom w:val="none" w:sz="0" w:space="0" w:color="auto"/>
                    <w:right w:val="none" w:sz="0" w:space="0" w:color="auto"/>
                  </w:divBdr>
                </w:div>
                <w:div w:id="440147289">
                  <w:marLeft w:val="0"/>
                  <w:marRight w:val="0"/>
                  <w:marTop w:val="170"/>
                  <w:marBottom w:val="0"/>
                  <w:divBdr>
                    <w:top w:val="none" w:sz="0" w:space="0" w:color="auto"/>
                    <w:left w:val="none" w:sz="0" w:space="0" w:color="auto"/>
                    <w:bottom w:val="none" w:sz="0" w:space="0" w:color="auto"/>
                    <w:right w:val="none" w:sz="0" w:space="0" w:color="auto"/>
                  </w:divBdr>
                </w:div>
                <w:div w:id="1746342816">
                  <w:marLeft w:val="0"/>
                  <w:marRight w:val="0"/>
                  <w:marTop w:val="265"/>
                  <w:marBottom w:val="0"/>
                  <w:divBdr>
                    <w:top w:val="none" w:sz="0" w:space="0" w:color="auto"/>
                    <w:left w:val="none" w:sz="0" w:space="0" w:color="auto"/>
                    <w:bottom w:val="none" w:sz="0" w:space="0" w:color="auto"/>
                    <w:right w:val="none" w:sz="0" w:space="0" w:color="auto"/>
                  </w:divBdr>
                </w:div>
              </w:divsChild>
            </w:div>
          </w:divsChild>
        </w:div>
      </w:divsChild>
    </w:div>
    <w:div w:id="347559411">
      <w:bodyDiv w:val="1"/>
      <w:marLeft w:val="0"/>
      <w:marRight w:val="0"/>
      <w:marTop w:val="0"/>
      <w:marBottom w:val="0"/>
      <w:divBdr>
        <w:top w:val="none" w:sz="0" w:space="0" w:color="auto"/>
        <w:left w:val="none" w:sz="0" w:space="0" w:color="auto"/>
        <w:bottom w:val="none" w:sz="0" w:space="0" w:color="auto"/>
        <w:right w:val="none" w:sz="0" w:space="0" w:color="auto"/>
      </w:divBdr>
    </w:div>
    <w:div w:id="351036161">
      <w:bodyDiv w:val="1"/>
      <w:marLeft w:val="0"/>
      <w:marRight w:val="0"/>
      <w:marTop w:val="0"/>
      <w:marBottom w:val="0"/>
      <w:divBdr>
        <w:top w:val="none" w:sz="0" w:space="0" w:color="auto"/>
        <w:left w:val="none" w:sz="0" w:space="0" w:color="auto"/>
        <w:bottom w:val="none" w:sz="0" w:space="0" w:color="auto"/>
        <w:right w:val="none" w:sz="0" w:space="0" w:color="auto"/>
      </w:divBdr>
    </w:div>
    <w:div w:id="413668087">
      <w:bodyDiv w:val="1"/>
      <w:marLeft w:val="0"/>
      <w:marRight w:val="0"/>
      <w:marTop w:val="0"/>
      <w:marBottom w:val="0"/>
      <w:divBdr>
        <w:top w:val="none" w:sz="0" w:space="0" w:color="auto"/>
        <w:left w:val="none" w:sz="0" w:space="0" w:color="auto"/>
        <w:bottom w:val="none" w:sz="0" w:space="0" w:color="auto"/>
        <w:right w:val="none" w:sz="0" w:space="0" w:color="auto"/>
      </w:divBdr>
    </w:div>
    <w:div w:id="464279426">
      <w:bodyDiv w:val="1"/>
      <w:marLeft w:val="0"/>
      <w:marRight w:val="0"/>
      <w:marTop w:val="0"/>
      <w:marBottom w:val="0"/>
      <w:divBdr>
        <w:top w:val="none" w:sz="0" w:space="0" w:color="auto"/>
        <w:left w:val="none" w:sz="0" w:space="0" w:color="auto"/>
        <w:bottom w:val="none" w:sz="0" w:space="0" w:color="auto"/>
        <w:right w:val="none" w:sz="0" w:space="0" w:color="auto"/>
      </w:divBdr>
      <w:divsChild>
        <w:div w:id="1563520055">
          <w:marLeft w:val="0"/>
          <w:marRight w:val="0"/>
          <w:marTop w:val="0"/>
          <w:marBottom w:val="0"/>
          <w:divBdr>
            <w:top w:val="none" w:sz="0" w:space="0" w:color="auto"/>
            <w:left w:val="none" w:sz="0" w:space="0" w:color="auto"/>
            <w:bottom w:val="none" w:sz="0" w:space="0" w:color="auto"/>
            <w:right w:val="none" w:sz="0" w:space="0" w:color="auto"/>
          </w:divBdr>
          <w:divsChild>
            <w:div w:id="1426001189">
              <w:marLeft w:val="0"/>
              <w:marRight w:val="0"/>
              <w:marTop w:val="0"/>
              <w:marBottom w:val="0"/>
              <w:divBdr>
                <w:top w:val="none" w:sz="0" w:space="0" w:color="auto"/>
                <w:left w:val="none" w:sz="0" w:space="0" w:color="auto"/>
                <w:bottom w:val="none" w:sz="0" w:space="0" w:color="auto"/>
                <w:right w:val="none" w:sz="0" w:space="0" w:color="auto"/>
              </w:divBdr>
              <w:divsChild>
                <w:div w:id="1838685575">
                  <w:marLeft w:val="0"/>
                  <w:marRight w:val="0"/>
                  <w:marTop w:val="0"/>
                  <w:marBottom w:val="0"/>
                  <w:divBdr>
                    <w:top w:val="none" w:sz="0" w:space="0" w:color="auto"/>
                    <w:left w:val="none" w:sz="0" w:space="0" w:color="auto"/>
                    <w:bottom w:val="none" w:sz="0" w:space="0" w:color="auto"/>
                    <w:right w:val="none" w:sz="0" w:space="0" w:color="auto"/>
                  </w:divBdr>
                </w:div>
                <w:div w:id="1443453512">
                  <w:marLeft w:val="0"/>
                  <w:marRight w:val="0"/>
                  <w:marTop w:val="170"/>
                  <w:marBottom w:val="0"/>
                  <w:divBdr>
                    <w:top w:val="none" w:sz="0" w:space="0" w:color="auto"/>
                    <w:left w:val="none" w:sz="0" w:space="0" w:color="auto"/>
                    <w:bottom w:val="none" w:sz="0" w:space="0" w:color="auto"/>
                    <w:right w:val="none" w:sz="0" w:space="0" w:color="auto"/>
                  </w:divBdr>
                </w:div>
                <w:div w:id="323750737">
                  <w:marLeft w:val="0"/>
                  <w:marRight w:val="0"/>
                  <w:marTop w:val="265"/>
                  <w:marBottom w:val="0"/>
                  <w:divBdr>
                    <w:top w:val="none" w:sz="0" w:space="0" w:color="auto"/>
                    <w:left w:val="none" w:sz="0" w:space="0" w:color="auto"/>
                    <w:bottom w:val="none" w:sz="0" w:space="0" w:color="auto"/>
                    <w:right w:val="none" w:sz="0" w:space="0" w:color="auto"/>
                  </w:divBdr>
                </w:div>
                <w:div w:id="960575285">
                  <w:marLeft w:val="0"/>
                  <w:marRight w:val="0"/>
                  <w:marTop w:val="168"/>
                  <w:marBottom w:val="0"/>
                  <w:divBdr>
                    <w:top w:val="none" w:sz="0" w:space="0" w:color="auto"/>
                    <w:left w:val="none" w:sz="0" w:space="0" w:color="auto"/>
                    <w:bottom w:val="none" w:sz="0" w:space="0" w:color="auto"/>
                    <w:right w:val="none" w:sz="0" w:space="0" w:color="auto"/>
                  </w:divBdr>
                </w:div>
                <w:div w:id="1977056498">
                  <w:marLeft w:val="0"/>
                  <w:marRight w:val="0"/>
                  <w:marTop w:val="174"/>
                  <w:marBottom w:val="0"/>
                  <w:divBdr>
                    <w:top w:val="none" w:sz="0" w:space="0" w:color="auto"/>
                    <w:left w:val="none" w:sz="0" w:space="0" w:color="auto"/>
                    <w:bottom w:val="none" w:sz="0" w:space="0" w:color="auto"/>
                    <w:right w:val="none" w:sz="0" w:space="0" w:color="auto"/>
                  </w:divBdr>
                </w:div>
                <w:div w:id="2085908958">
                  <w:marLeft w:val="0"/>
                  <w:marRight w:val="0"/>
                  <w:marTop w:val="168"/>
                  <w:marBottom w:val="0"/>
                  <w:divBdr>
                    <w:top w:val="none" w:sz="0" w:space="0" w:color="auto"/>
                    <w:left w:val="none" w:sz="0" w:space="0" w:color="auto"/>
                    <w:bottom w:val="none" w:sz="0" w:space="0" w:color="auto"/>
                    <w:right w:val="none" w:sz="0" w:space="0" w:color="auto"/>
                  </w:divBdr>
                </w:div>
                <w:div w:id="133648765">
                  <w:marLeft w:val="0"/>
                  <w:marRight w:val="0"/>
                  <w:marTop w:val="174"/>
                  <w:marBottom w:val="0"/>
                  <w:divBdr>
                    <w:top w:val="none" w:sz="0" w:space="0" w:color="auto"/>
                    <w:left w:val="none" w:sz="0" w:space="0" w:color="auto"/>
                    <w:bottom w:val="none" w:sz="0" w:space="0" w:color="auto"/>
                    <w:right w:val="none" w:sz="0" w:space="0" w:color="auto"/>
                  </w:divBdr>
                </w:div>
                <w:div w:id="1054160335">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464666446">
      <w:bodyDiv w:val="1"/>
      <w:marLeft w:val="0"/>
      <w:marRight w:val="0"/>
      <w:marTop w:val="0"/>
      <w:marBottom w:val="0"/>
      <w:divBdr>
        <w:top w:val="none" w:sz="0" w:space="0" w:color="auto"/>
        <w:left w:val="none" w:sz="0" w:space="0" w:color="auto"/>
        <w:bottom w:val="none" w:sz="0" w:space="0" w:color="auto"/>
        <w:right w:val="none" w:sz="0" w:space="0" w:color="auto"/>
      </w:divBdr>
      <w:divsChild>
        <w:div w:id="2085638971">
          <w:marLeft w:val="0"/>
          <w:marRight w:val="0"/>
          <w:marTop w:val="0"/>
          <w:marBottom w:val="0"/>
          <w:divBdr>
            <w:top w:val="none" w:sz="0" w:space="0" w:color="auto"/>
            <w:left w:val="none" w:sz="0" w:space="0" w:color="auto"/>
            <w:bottom w:val="none" w:sz="0" w:space="0" w:color="auto"/>
            <w:right w:val="none" w:sz="0" w:space="0" w:color="auto"/>
          </w:divBdr>
          <w:divsChild>
            <w:div w:id="148601711">
              <w:marLeft w:val="0"/>
              <w:marRight w:val="0"/>
              <w:marTop w:val="0"/>
              <w:marBottom w:val="0"/>
              <w:divBdr>
                <w:top w:val="none" w:sz="0" w:space="0" w:color="auto"/>
                <w:left w:val="none" w:sz="0" w:space="0" w:color="auto"/>
                <w:bottom w:val="none" w:sz="0" w:space="0" w:color="auto"/>
                <w:right w:val="none" w:sz="0" w:space="0" w:color="auto"/>
              </w:divBdr>
              <w:divsChild>
                <w:div w:id="1916888932">
                  <w:marLeft w:val="0"/>
                  <w:marRight w:val="0"/>
                  <w:marTop w:val="0"/>
                  <w:marBottom w:val="0"/>
                  <w:divBdr>
                    <w:top w:val="none" w:sz="0" w:space="0" w:color="auto"/>
                    <w:left w:val="none" w:sz="0" w:space="0" w:color="auto"/>
                    <w:bottom w:val="none" w:sz="0" w:space="0" w:color="auto"/>
                    <w:right w:val="none" w:sz="0" w:space="0" w:color="auto"/>
                  </w:divBdr>
                </w:div>
                <w:div w:id="533082029">
                  <w:marLeft w:val="0"/>
                  <w:marRight w:val="0"/>
                  <w:marTop w:val="170"/>
                  <w:marBottom w:val="0"/>
                  <w:divBdr>
                    <w:top w:val="none" w:sz="0" w:space="0" w:color="auto"/>
                    <w:left w:val="none" w:sz="0" w:space="0" w:color="auto"/>
                    <w:bottom w:val="none" w:sz="0" w:space="0" w:color="auto"/>
                    <w:right w:val="none" w:sz="0" w:space="0" w:color="auto"/>
                  </w:divBdr>
                </w:div>
                <w:div w:id="323974282">
                  <w:marLeft w:val="0"/>
                  <w:marRight w:val="0"/>
                  <w:marTop w:val="265"/>
                  <w:marBottom w:val="0"/>
                  <w:divBdr>
                    <w:top w:val="none" w:sz="0" w:space="0" w:color="auto"/>
                    <w:left w:val="none" w:sz="0" w:space="0" w:color="auto"/>
                    <w:bottom w:val="none" w:sz="0" w:space="0" w:color="auto"/>
                    <w:right w:val="none" w:sz="0" w:space="0" w:color="auto"/>
                  </w:divBdr>
                </w:div>
              </w:divsChild>
            </w:div>
          </w:divsChild>
        </w:div>
      </w:divsChild>
    </w:div>
    <w:div w:id="561450841">
      <w:bodyDiv w:val="1"/>
      <w:marLeft w:val="0"/>
      <w:marRight w:val="0"/>
      <w:marTop w:val="0"/>
      <w:marBottom w:val="0"/>
      <w:divBdr>
        <w:top w:val="none" w:sz="0" w:space="0" w:color="auto"/>
        <w:left w:val="none" w:sz="0" w:space="0" w:color="auto"/>
        <w:bottom w:val="none" w:sz="0" w:space="0" w:color="auto"/>
        <w:right w:val="none" w:sz="0" w:space="0" w:color="auto"/>
      </w:divBdr>
    </w:div>
    <w:div w:id="577448492">
      <w:bodyDiv w:val="1"/>
      <w:marLeft w:val="0"/>
      <w:marRight w:val="0"/>
      <w:marTop w:val="0"/>
      <w:marBottom w:val="0"/>
      <w:divBdr>
        <w:top w:val="none" w:sz="0" w:space="0" w:color="auto"/>
        <w:left w:val="none" w:sz="0" w:space="0" w:color="auto"/>
        <w:bottom w:val="none" w:sz="0" w:space="0" w:color="auto"/>
        <w:right w:val="none" w:sz="0" w:space="0" w:color="auto"/>
      </w:divBdr>
    </w:div>
    <w:div w:id="608511724">
      <w:bodyDiv w:val="1"/>
      <w:marLeft w:val="0"/>
      <w:marRight w:val="0"/>
      <w:marTop w:val="0"/>
      <w:marBottom w:val="0"/>
      <w:divBdr>
        <w:top w:val="none" w:sz="0" w:space="0" w:color="auto"/>
        <w:left w:val="none" w:sz="0" w:space="0" w:color="auto"/>
        <w:bottom w:val="none" w:sz="0" w:space="0" w:color="auto"/>
        <w:right w:val="none" w:sz="0" w:space="0" w:color="auto"/>
      </w:divBdr>
    </w:div>
    <w:div w:id="624896500">
      <w:bodyDiv w:val="1"/>
      <w:marLeft w:val="0"/>
      <w:marRight w:val="0"/>
      <w:marTop w:val="0"/>
      <w:marBottom w:val="0"/>
      <w:divBdr>
        <w:top w:val="none" w:sz="0" w:space="0" w:color="auto"/>
        <w:left w:val="none" w:sz="0" w:space="0" w:color="auto"/>
        <w:bottom w:val="none" w:sz="0" w:space="0" w:color="auto"/>
        <w:right w:val="none" w:sz="0" w:space="0" w:color="auto"/>
      </w:divBdr>
    </w:div>
    <w:div w:id="625358280">
      <w:bodyDiv w:val="1"/>
      <w:marLeft w:val="0"/>
      <w:marRight w:val="0"/>
      <w:marTop w:val="0"/>
      <w:marBottom w:val="0"/>
      <w:divBdr>
        <w:top w:val="none" w:sz="0" w:space="0" w:color="auto"/>
        <w:left w:val="none" w:sz="0" w:space="0" w:color="auto"/>
        <w:bottom w:val="none" w:sz="0" w:space="0" w:color="auto"/>
        <w:right w:val="none" w:sz="0" w:space="0" w:color="auto"/>
      </w:divBdr>
      <w:divsChild>
        <w:div w:id="2025932466">
          <w:marLeft w:val="0"/>
          <w:marRight w:val="0"/>
          <w:marTop w:val="0"/>
          <w:marBottom w:val="0"/>
          <w:divBdr>
            <w:top w:val="none" w:sz="0" w:space="0" w:color="auto"/>
            <w:left w:val="none" w:sz="0" w:space="0" w:color="auto"/>
            <w:bottom w:val="none" w:sz="0" w:space="0" w:color="auto"/>
            <w:right w:val="none" w:sz="0" w:space="0" w:color="auto"/>
          </w:divBdr>
          <w:divsChild>
            <w:div w:id="831220283">
              <w:marLeft w:val="0"/>
              <w:marRight w:val="0"/>
              <w:marTop w:val="0"/>
              <w:marBottom w:val="0"/>
              <w:divBdr>
                <w:top w:val="none" w:sz="0" w:space="0" w:color="auto"/>
                <w:left w:val="none" w:sz="0" w:space="0" w:color="auto"/>
                <w:bottom w:val="none" w:sz="0" w:space="0" w:color="auto"/>
                <w:right w:val="none" w:sz="0" w:space="0" w:color="auto"/>
              </w:divBdr>
              <w:divsChild>
                <w:div w:id="1769540308">
                  <w:marLeft w:val="0"/>
                  <w:marRight w:val="0"/>
                  <w:marTop w:val="0"/>
                  <w:marBottom w:val="0"/>
                  <w:divBdr>
                    <w:top w:val="none" w:sz="0" w:space="0" w:color="auto"/>
                    <w:left w:val="none" w:sz="0" w:space="0" w:color="auto"/>
                    <w:bottom w:val="none" w:sz="0" w:space="0" w:color="auto"/>
                    <w:right w:val="none" w:sz="0" w:space="0" w:color="auto"/>
                  </w:divBdr>
                </w:div>
                <w:div w:id="1951474661">
                  <w:marLeft w:val="0"/>
                  <w:marRight w:val="0"/>
                  <w:marTop w:val="170"/>
                  <w:marBottom w:val="0"/>
                  <w:divBdr>
                    <w:top w:val="none" w:sz="0" w:space="0" w:color="auto"/>
                    <w:left w:val="none" w:sz="0" w:space="0" w:color="auto"/>
                    <w:bottom w:val="none" w:sz="0" w:space="0" w:color="auto"/>
                    <w:right w:val="none" w:sz="0" w:space="0" w:color="auto"/>
                  </w:divBdr>
                </w:div>
                <w:div w:id="220093477">
                  <w:marLeft w:val="0"/>
                  <w:marRight w:val="0"/>
                  <w:marTop w:val="265"/>
                  <w:marBottom w:val="0"/>
                  <w:divBdr>
                    <w:top w:val="none" w:sz="0" w:space="0" w:color="auto"/>
                    <w:left w:val="none" w:sz="0" w:space="0" w:color="auto"/>
                    <w:bottom w:val="none" w:sz="0" w:space="0" w:color="auto"/>
                    <w:right w:val="none" w:sz="0" w:space="0" w:color="auto"/>
                  </w:divBdr>
                </w:div>
                <w:div w:id="462505169">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717583447">
      <w:bodyDiv w:val="1"/>
      <w:marLeft w:val="0"/>
      <w:marRight w:val="0"/>
      <w:marTop w:val="0"/>
      <w:marBottom w:val="0"/>
      <w:divBdr>
        <w:top w:val="none" w:sz="0" w:space="0" w:color="auto"/>
        <w:left w:val="none" w:sz="0" w:space="0" w:color="auto"/>
        <w:bottom w:val="none" w:sz="0" w:space="0" w:color="auto"/>
        <w:right w:val="none" w:sz="0" w:space="0" w:color="auto"/>
      </w:divBdr>
    </w:div>
    <w:div w:id="847401800">
      <w:bodyDiv w:val="1"/>
      <w:marLeft w:val="0"/>
      <w:marRight w:val="0"/>
      <w:marTop w:val="0"/>
      <w:marBottom w:val="0"/>
      <w:divBdr>
        <w:top w:val="none" w:sz="0" w:space="0" w:color="auto"/>
        <w:left w:val="none" w:sz="0" w:space="0" w:color="auto"/>
        <w:bottom w:val="none" w:sz="0" w:space="0" w:color="auto"/>
        <w:right w:val="none" w:sz="0" w:space="0" w:color="auto"/>
      </w:divBdr>
    </w:div>
    <w:div w:id="848056746">
      <w:bodyDiv w:val="1"/>
      <w:marLeft w:val="0"/>
      <w:marRight w:val="0"/>
      <w:marTop w:val="0"/>
      <w:marBottom w:val="0"/>
      <w:divBdr>
        <w:top w:val="none" w:sz="0" w:space="0" w:color="auto"/>
        <w:left w:val="none" w:sz="0" w:space="0" w:color="auto"/>
        <w:bottom w:val="none" w:sz="0" w:space="0" w:color="auto"/>
        <w:right w:val="none" w:sz="0" w:space="0" w:color="auto"/>
      </w:divBdr>
    </w:div>
    <w:div w:id="861239843">
      <w:bodyDiv w:val="1"/>
      <w:marLeft w:val="0"/>
      <w:marRight w:val="0"/>
      <w:marTop w:val="0"/>
      <w:marBottom w:val="0"/>
      <w:divBdr>
        <w:top w:val="none" w:sz="0" w:space="0" w:color="auto"/>
        <w:left w:val="none" w:sz="0" w:space="0" w:color="auto"/>
        <w:bottom w:val="none" w:sz="0" w:space="0" w:color="auto"/>
        <w:right w:val="none" w:sz="0" w:space="0" w:color="auto"/>
      </w:divBdr>
    </w:div>
    <w:div w:id="908465487">
      <w:bodyDiv w:val="1"/>
      <w:marLeft w:val="0"/>
      <w:marRight w:val="0"/>
      <w:marTop w:val="0"/>
      <w:marBottom w:val="0"/>
      <w:divBdr>
        <w:top w:val="none" w:sz="0" w:space="0" w:color="auto"/>
        <w:left w:val="none" w:sz="0" w:space="0" w:color="auto"/>
        <w:bottom w:val="none" w:sz="0" w:space="0" w:color="auto"/>
        <w:right w:val="none" w:sz="0" w:space="0" w:color="auto"/>
      </w:divBdr>
    </w:div>
    <w:div w:id="966011640">
      <w:bodyDiv w:val="1"/>
      <w:marLeft w:val="0"/>
      <w:marRight w:val="0"/>
      <w:marTop w:val="0"/>
      <w:marBottom w:val="0"/>
      <w:divBdr>
        <w:top w:val="none" w:sz="0" w:space="0" w:color="auto"/>
        <w:left w:val="none" w:sz="0" w:space="0" w:color="auto"/>
        <w:bottom w:val="none" w:sz="0" w:space="0" w:color="auto"/>
        <w:right w:val="none" w:sz="0" w:space="0" w:color="auto"/>
      </w:divBdr>
    </w:div>
    <w:div w:id="1013192879">
      <w:bodyDiv w:val="1"/>
      <w:marLeft w:val="0"/>
      <w:marRight w:val="0"/>
      <w:marTop w:val="0"/>
      <w:marBottom w:val="0"/>
      <w:divBdr>
        <w:top w:val="none" w:sz="0" w:space="0" w:color="auto"/>
        <w:left w:val="none" w:sz="0" w:space="0" w:color="auto"/>
        <w:bottom w:val="none" w:sz="0" w:space="0" w:color="auto"/>
        <w:right w:val="none" w:sz="0" w:space="0" w:color="auto"/>
      </w:divBdr>
    </w:div>
    <w:div w:id="1036932706">
      <w:bodyDiv w:val="1"/>
      <w:marLeft w:val="0"/>
      <w:marRight w:val="0"/>
      <w:marTop w:val="0"/>
      <w:marBottom w:val="0"/>
      <w:divBdr>
        <w:top w:val="none" w:sz="0" w:space="0" w:color="auto"/>
        <w:left w:val="none" w:sz="0" w:space="0" w:color="auto"/>
        <w:bottom w:val="none" w:sz="0" w:space="0" w:color="auto"/>
        <w:right w:val="none" w:sz="0" w:space="0" w:color="auto"/>
      </w:divBdr>
    </w:div>
    <w:div w:id="1046418563">
      <w:bodyDiv w:val="1"/>
      <w:marLeft w:val="0"/>
      <w:marRight w:val="0"/>
      <w:marTop w:val="0"/>
      <w:marBottom w:val="0"/>
      <w:divBdr>
        <w:top w:val="none" w:sz="0" w:space="0" w:color="auto"/>
        <w:left w:val="none" w:sz="0" w:space="0" w:color="auto"/>
        <w:bottom w:val="none" w:sz="0" w:space="0" w:color="auto"/>
        <w:right w:val="none" w:sz="0" w:space="0" w:color="auto"/>
      </w:divBdr>
    </w:div>
    <w:div w:id="1066882888">
      <w:bodyDiv w:val="1"/>
      <w:marLeft w:val="0"/>
      <w:marRight w:val="0"/>
      <w:marTop w:val="0"/>
      <w:marBottom w:val="0"/>
      <w:divBdr>
        <w:top w:val="none" w:sz="0" w:space="0" w:color="auto"/>
        <w:left w:val="none" w:sz="0" w:space="0" w:color="auto"/>
        <w:bottom w:val="none" w:sz="0" w:space="0" w:color="auto"/>
        <w:right w:val="none" w:sz="0" w:space="0" w:color="auto"/>
      </w:divBdr>
    </w:div>
    <w:div w:id="1111584850">
      <w:bodyDiv w:val="1"/>
      <w:marLeft w:val="0"/>
      <w:marRight w:val="0"/>
      <w:marTop w:val="0"/>
      <w:marBottom w:val="0"/>
      <w:divBdr>
        <w:top w:val="none" w:sz="0" w:space="0" w:color="auto"/>
        <w:left w:val="none" w:sz="0" w:space="0" w:color="auto"/>
        <w:bottom w:val="none" w:sz="0" w:space="0" w:color="auto"/>
        <w:right w:val="none" w:sz="0" w:space="0" w:color="auto"/>
      </w:divBdr>
    </w:div>
    <w:div w:id="1149787787">
      <w:bodyDiv w:val="1"/>
      <w:marLeft w:val="0"/>
      <w:marRight w:val="0"/>
      <w:marTop w:val="0"/>
      <w:marBottom w:val="0"/>
      <w:divBdr>
        <w:top w:val="none" w:sz="0" w:space="0" w:color="auto"/>
        <w:left w:val="none" w:sz="0" w:space="0" w:color="auto"/>
        <w:bottom w:val="none" w:sz="0" w:space="0" w:color="auto"/>
        <w:right w:val="none" w:sz="0" w:space="0" w:color="auto"/>
      </w:divBdr>
    </w:div>
    <w:div w:id="1156070499">
      <w:bodyDiv w:val="1"/>
      <w:marLeft w:val="0"/>
      <w:marRight w:val="0"/>
      <w:marTop w:val="0"/>
      <w:marBottom w:val="0"/>
      <w:divBdr>
        <w:top w:val="none" w:sz="0" w:space="0" w:color="auto"/>
        <w:left w:val="none" w:sz="0" w:space="0" w:color="auto"/>
        <w:bottom w:val="none" w:sz="0" w:space="0" w:color="auto"/>
        <w:right w:val="none" w:sz="0" w:space="0" w:color="auto"/>
      </w:divBdr>
    </w:div>
    <w:div w:id="1326204603">
      <w:bodyDiv w:val="1"/>
      <w:marLeft w:val="0"/>
      <w:marRight w:val="0"/>
      <w:marTop w:val="0"/>
      <w:marBottom w:val="0"/>
      <w:divBdr>
        <w:top w:val="none" w:sz="0" w:space="0" w:color="auto"/>
        <w:left w:val="none" w:sz="0" w:space="0" w:color="auto"/>
        <w:bottom w:val="none" w:sz="0" w:space="0" w:color="auto"/>
        <w:right w:val="none" w:sz="0" w:space="0" w:color="auto"/>
      </w:divBdr>
      <w:divsChild>
        <w:div w:id="798375849">
          <w:marLeft w:val="0"/>
          <w:marRight w:val="0"/>
          <w:marTop w:val="0"/>
          <w:marBottom w:val="0"/>
          <w:divBdr>
            <w:top w:val="none" w:sz="0" w:space="0" w:color="auto"/>
            <w:left w:val="none" w:sz="0" w:space="0" w:color="auto"/>
            <w:bottom w:val="none" w:sz="0" w:space="0" w:color="auto"/>
            <w:right w:val="none" w:sz="0" w:space="0" w:color="auto"/>
          </w:divBdr>
          <w:divsChild>
            <w:div w:id="1150095936">
              <w:marLeft w:val="0"/>
              <w:marRight w:val="0"/>
              <w:marTop w:val="0"/>
              <w:marBottom w:val="0"/>
              <w:divBdr>
                <w:top w:val="none" w:sz="0" w:space="0" w:color="auto"/>
                <w:left w:val="none" w:sz="0" w:space="0" w:color="auto"/>
                <w:bottom w:val="none" w:sz="0" w:space="0" w:color="auto"/>
                <w:right w:val="none" w:sz="0" w:space="0" w:color="auto"/>
              </w:divBdr>
              <w:divsChild>
                <w:div w:id="236671147">
                  <w:marLeft w:val="0"/>
                  <w:marRight w:val="0"/>
                  <w:marTop w:val="0"/>
                  <w:marBottom w:val="0"/>
                  <w:divBdr>
                    <w:top w:val="none" w:sz="0" w:space="0" w:color="auto"/>
                    <w:left w:val="none" w:sz="0" w:space="0" w:color="auto"/>
                    <w:bottom w:val="none" w:sz="0" w:space="0" w:color="auto"/>
                    <w:right w:val="none" w:sz="0" w:space="0" w:color="auto"/>
                  </w:divBdr>
                </w:div>
                <w:div w:id="1287737104">
                  <w:marLeft w:val="0"/>
                  <w:marRight w:val="0"/>
                  <w:marTop w:val="170"/>
                  <w:marBottom w:val="0"/>
                  <w:divBdr>
                    <w:top w:val="none" w:sz="0" w:space="0" w:color="auto"/>
                    <w:left w:val="none" w:sz="0" w:space="0" w:color="auto"/>
                    <w:bottom w:val="none" w:sz="0" w:space="0" w:color="auto"/>
                    <w:right w:val="none" w:sz="0" w:space="0" w:color="auto"/>
                  </w:divBdr>
                </w:div>
                <w:div w:id="779838947">
                  <w:marLeft w:val="0"/>
                  <w:marRight w:val="0"/>
                  <w:marTop w:val="265"/>
                  <w:marBottom w:val="0"/>
                  <w:divBdr>
                    <w:top w:val="none" w:sz="0" w:space="0" w:color="auto"/>
                    <w:left w:val="none" w:sz="0" w:space="0" w:color="auto"/>
                    <w:bottom w:val="none" w:sz="0" w:space="0" w:color="auto"/>
                    <w:right w:val="none" w:sz="0" w:space="0" w:color="auto"/>
                  </w:divBdr>
                </w:div>
                <w:div w:id="1555384592">
                  <w:marLeft w:val="0"/>
                  <w:marRight w:val="0"/>
                  <w:marTop w:val="168"/>
                  <w:marBottom w:val="0"/>
                  <w:divBdr>
                    <w:top w:val="none" w:sz="0" w:space="0" w:color="auto"/>
                    <w:left w:val="none" w:sz="0" w:space="0" w:color="auto"/>
                    <w:bottom w:val="none" w:sz="0" w:space="0" w:color="auto"/>
                    <w:right w:val="none" w:sz="0" w:space="0" w:color="auto"/>
                  </w:divBdr>
                </w:div>
                <w:div w:id="92022900">
                  <w:marLeft w:val="0"/>
                  <w:marRight w:val="0"/>
                  <w:marTop w:val="174"/>
                  <w:marBottom w:val="0"/>
                  <w:divBdr>
                    <w:top w:val="none" w:sz="0" w:space="0" w:color="auto"/>
                    <w:left w:val="none" w:sz="0" w:space="0" w:color="auto"/>
                    <w:bottom w:val="none" w:sz="0" w:space="0" w:color="auto"/>
                    <w:right w:val="none" w:sz="0" w:space="0" w:color="auto"/>
                  </w:divBdr>
                </w:div>
                <w:div w:id="2082485640">
                  <w:marLeft w:val="0"/>
                  <w:marRight w:val="0"/>
                  <w:marTop w:val="168"/>
                  <w:marBottom w:val="0"/>
                  <w:divBdr>
                    <w:top w:val="none" w:sz="0" w:space="0" w:color="auto"/>
                    <w:left w:val="none" w:sz="0" w:space="0" w:color="auto"/>
                    <w:bottom w:val="none" w:sz="0" w:space="0" w:color="auto"/>
                    <w:right w:val="none" w:sz="0" w:space="0" w:color="auto"/>
                  </w:divBdr>
                </w:div>
                <w:div w:id="960308440">
                  <w:marLeft w:val="0"/>
                  <w:marRight w:val="0"/>
                  <w:marTop w:val="174"/>
                  <w:marBottom w:val="0"/>
                  <w:divBdr>
                    <w:top w:val="none" w:sz="0" w:space="0" w:color="auto"/>
                    <w:left w:val="none" w:sz="0" w:space="0" w:color="auto"/>
                    <w:bottom w:val="none" w:sz="0" w:space="0" w:color="auto"/>
                    <w:right w:val="none" w:sz="0" w:space="0" w:color="auto"/>
                  </w:divBdr>
                </w:div>
                <w:div w:id="2052340622">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1351908582">
      <w:bodyDiv w:val="1"/>
      <w:marLeft w:val="0"/>
      <w:marRight w:val="0"/>
      <w:marTop w:val="0"/>
      <w:marBottom w:val="0"/>
      <w:divBdr>
        <w:top w:val="none" w:sz="0" w:space="0" w:color="auto"/>
        <w:left w:val="none" w:sz="0" w:space="0" w:color="auto"/>
        <w:bottom w:val="none" w:sz="0" w:space="0" w:color="auto"/>
        <w:right w:val="none" w:sz="0" w:space="0" w:color="auto"/>
      </w:divBdr>
    </w:div>
    <w:div w:id="1426073677">
      <w:bodyDiv w:val="1"/>
      <w:marLeft w:val="0"/>
      <w:marRight w:val="0"/>
      <w:marTop w:val="0"/>
      <w:marBottom w:val="0"/>
      <w:divBdr>
        <w:top w:val="none" w:sz="0" w:space="0" w:color="auto"/>
        <w:left w:val="none" w:sz="0" w:space="0" w:color="auto"/>
        <w:bottom w:val="none" w:sz="0" w:space="0" w:color="auto"/>
        <w:right w:val="none" w:sz="0" w:space="0" w:color="auto"/>
      </w:divBdr>
    </w:div>
    <w:div w:id="1598100807">
      <w:bodyDiv w:val="1"/>
      <w:marLeft w:val="0"/>
      <w:marRight w:val="0"/>
      <w:marTop w:val="0"/>
      <w:marBottom w:val="0"/>
      <w:divBdr>
        <w:top w:val="none" w:sz="0" w:space="0" w:color="auto"/>
        <w:left w:val="none" w:sz="0" w:space="0" w:color="auto"/>
        <w:bottom w:val="none" w:sz="0" w:space="0" w:color="auto"/>
        <w:right w:val="none" w:sz="0" w:space="0" w:color="auto"/>
      </w:divBdr>
    </w:div>
    <w:div w:id="1628659663">
      <w:bodyDiv w:val="1"/>
      <w:marLeft w:val="0"/>
      <w:marRight w:val="0"/>
      <w:marTop w:val="0"/>
      <w:marBottom w:val="0"/>
      <w:divBdr>
        <w:top w:val="none" w:sz="0" w:space="0" w:color="auto"/>
        <w:left w:val="none" w:sz="0" w:space="0" w:color="auto"/>
        <w:bottom w:val="none" w:sz="0" w:space="0" w:color="auto"/>
        <w:right w:val="none" w:sz="0" w:space="0" w:color="auto"/>
      </w:divBdr>
    </w:div>
    <w:div w:id="1645812185">
      <w:bodyDiv w:val="1"/>
      <w:marLeft w:val="0"/>
      <w:marRight w:val="0"/>
      <w:marTop w:val="0"/>
      <w:marBottom w:val="0"/>
      <w:divBdr>
        <w:top w:val="none" w:sz="0" w:space="0" w:color="auto"/>
        <w:left w:val="none" w:sz="0" w:space="0" w:color="auto"/>
        <w:bottom w:val="none" w:sz="0" w:space="0" w:color="auto"/>
        <w:right w:val="none" w:sz="0" w:space="0" w:color="auto"/>
      </w:divBdr>
    </w:div>
    <w:div w:id="1784494984">
      <w:bodyDiv w:val="1"/>
      <w:marLeft w:val="0"/>
      <w:marRight w:val="0"/>
      <w:marTop w:val="0"/>
      <w:marBottom w:val="0"/>
      <w:divBdr>
        <w:top w:val="none" w:sz="0" w:space="0" w:color="auto"/>
        <w:left w:val="none" w:sz="0" w:space="0" w:color="auto"/>
        <w:bottom w:val="none" w:sz="0" w:space="0" w:color="auto"/>
        <w:right w:val="none" w:sz="0" w:space="0" w:color="auto"/>
      </w:divBdr>
    </w:div>
    <w:div w:id="1828520785">
      <w:bodyDiv w:val="1"/>
      <w:marLeft w:val="0"/>
      <w:marRight w:val="0"/>
      <w:marTop w:val="0"/>
      <w:marBottom w:val="0"/>
      <w:divBdr>
        <w:top w:val="none" w:sz="0" w:space="0" w:color="auto"/>
        <w:left w:val="none" w:sz="0" w:space="0" w:color="auto"/>
        <w:bottom w:val="none" w:sz="0" w:space="0" w:color="auto"/>
        <w:right w:val="none" w:sz="0" w:space="0" w:color="auto"/>
      </w:divBdr>
    </w:div>
    <w:div w:id="1844466036">
      <w:bodyDiv w:val="1"/>
      <w:marLeft w:val="0"/>
      <w:marRight w:val="0"/>
      <w:marTop w:val="0"/>
      <w:marBottom w:val="0"/>
      <w:divBdr>
        <w:top w:val="none" w:sz="0" w:space="0" w:color="auto"/>
        <w:left w:val="none" w:sz="0" w:space="0" w:color="auto"/>
        <w:bottom w:val="none" w:sz="0" w:space="0" w:color="auto"/>
        <w:right w:val="none" w:sz="0" w:space="0" w:color="auto"/>
      </w:divBdr>
      <w:divsChild>
        <w:div w:id="627711918">
          <w:marLeft w:val="0"/>
          <w:marRight w:val="0"/>
          <w:marTop w:val="0"/>
          <w:marBottom w:val="0"/>
          <w:divBdr>
            <w:top w:val="none" w:sz="0" w:space="0" w:color="auto"/>
            <w:left w:val="none" w:sz="0" w:space="0" w:color="auto"/>
            <w:bottom w:val="none" w:sz="0" w:space="0" w:color="auto"/>
            <w:right w:val="none" w:sz="0" w:space="0" w:color="auto"/>
          </w:divBdr>
          <w:divsChild>
            <w:div w:id="2018649575">
              <w:marLeft w:val="0"/>
              <w:marRight w:val="0"/>
              <w:marTop w:val="0"/>
              <w:marBottom w:val="0"/>
              <w:divBdr>
                <w:top w:val="none" w:sz="0" w:space="0" w:color="auto"/>
                <w:left w:val="none" w:sz="0" w:space="0" w:color="auto"/>
                <w:bottom w:val="none" w:sz="0" w:space="0" w:color="auto"/>
                <w:right w:val="none" w:sz="0" w:space="0" w:color="auto"/>
              </w:divBdr>
              <w:divsChild>
                <w:div w:id="1986935820">
                  <w:marLeft w:val="0"/>
                  <w:marRight w:val="0"/>
                  <w:marTop w:val="0"/>
                  <w:marBottom w:val="0"/>
                  <w:divBdr>
                    <w:top w:val="none" w:sz="0" w:space="0" w:color="auto"/>
                    <w:left w:val="none" w:sz="0" w:space="0" w:color="auto"/>
                    <w:bottom w:val="none" w:sz="0" w:space="0" w:color="auto"/>
                    <w:right w:val="none" w:sz="0" w:space="0" w:color="auto"/>
                  </w:divBdr>
                </w:div>
                <w:div w:id="915092430">
                  <w:marLeft w:val="0"/>
                  <w:marRight w:val="0"/>
                  <w:marTop w:val="170"/>
                  <w:marBottom w:val="0"/>
                  <w:divBdr>
                    <w:top w:val="none" w:sz="0" w:space="0" w:color="auto"/>
                    <w:left w:val="none" w:sz="0" w:space="0" w:color="auto"/>
                    <w:bottom w:val="none" w:sz="0" w:space="0" w:color="auto"/>
                    <w:right w:val="none" w:sz="0" w:space="0" w:color="auto"/>
                  </w:divBdr>
                </w:div>
                <w:div w:id="2093695913">
                  <w:marLeft w:val="0"/>
                  <w:marRight w:val="0"/>
                  <w:marTop w:val="265"/>
                  <w:marBottom w:val="0"/>
                  <w:divBdr>
                    <w:top w:val="none" w:sz="0" w:space="0" w:color="auto"/>
                    <w:left w:val="none" w:sz="0" w:space="0" w:color="auto"/>
                    <w:bottom w:val="none" w:sz="0" w:space="0" w:color="auto"/>
                    <w:right w:val="none" w:sz="0" w:space="0" w:color="auto"/>
                  </w:divBdr>
                </w:div>
                <w:div w:id="1330793068">
                  <w:marLeft w:val="0"/>
                  <w:marRight w:val="0"/>
                  <w:marTop w:val="168"/>
                  <w:marBottom w:val="0"/>
                  <w:divBdr>
                    <w:top w:val="none" w:sz="0" w:space="0" w:color="auto"/>
                    <w:left w:val="none" w:sz="0" w:space="0" w:color="auto"/>
                    <w:bottom w:val="none" w:sz="0" w:space="0" w:color="auto"/>
                    <w:right w:val="none" w:sz="0" w:space="0" w:color="auto"/>
                  </w:divBdr>
                </w:div>
                <w:div w:id="1078210370">
                  <w:marLeft w:val="0"/>
                  <w:marRight w:val="0"/>
                  <w:marTop w:val="174"/>
                  <w:marBottom w:val="0"/>
                  <w:divBdr>
                    <w:top w:val="none" w:sz="0" w:space="0" w:color="auto"/>
                    <w:left w:val="none" w:sz="0" w:space="0" w:color="auto"/>
                    <w:bottom w:val="none" w:sz="0" w:space="0" w:color="auto"/>
                    <w:right w:val="none" w:sz="0" w:space="0" w:color="auto"/>
                  </w:divBdr>
                </w:div>
                <w:div w:id="173419101">
                  <w:marLeft w:val="0"/>
                  <w:marRight w:val="0"/>
                  <w:marTop w:val="168"/>
                  <w:marBottom w:val="0"/>
                  <w:divBdr>
                    <w:top w:val="none" w:sz="0" w:space="0" w:color="auto"/>
                    <w:left w:val="none" w:sz="0" w:space="0" w:color="auto"/>
                    <w:bottom w:val="none" w:sz="0" w:space="0" w:color="auto"/>
                    <w:right w:val="none" w:sz="0" w:space="0" w:color="auto"/>
                  </w:divBdr>
                </w:div>
                <w:div w:id="1060327928">
                  <w:marLeft w:val="0"/>
                  <w:marRight w:val="0"/>
                  <w:marTop w:val="174"/>
                  <w:marBottom w:val="0"/>
                  <w:divBdr>
                    <w:top w:val="none" w:sz="0" w:space="0" w:color="auto"/>
                    <w:left w:val="none" w:sz="0" w:space="0" w:color="auto"/>
                    <w:bottom w:val="none" w:sz="0" w:space="0" w:color="auto"/>
                    <w:right w:val="none" w:sz="0" w:space="0" w:color="auto"/>
                  </w:divBdr>
                </w:div>
                <w:div w:id="635570041">
                  <w:marLeft w:val="0"/>
                  <w:marRight w:val="0"/>
                  <w:marTop w:val="168"/>
                  <w:marBottom w:val="0"/>
                  <w:divBdr>
                    <w:top w:val="none" w:sz="0" w:space="0" w:color="auto"/>
                    <w:left w:val="none" w:sz="0" w:space="0" w:color="auto"/>
                    <w:bottom w:val="none" w:sz="0" w:space="0" w:color="auto"/>
                    <w:right w:val="none" w:sz="0" w:space="0" w:color="auto"/>
                  </w:divBdr>
                </w:div>
                <w:div w:id="1010524878">
                  <w:marLeft w:val="0"/>
                  <w:marRight w:val="0"/>
                  <w:marTop w:val="173"/>
                  <w:marBottom w:val="0"/>
                  <w:divBdr>
                    <w:top w:val="none" w:sz="0" w:space="0" w:color="auto"/>
                    <w:left w:val="none" w:sz="0" w:space="0" w:color="auto"/>
                    <w:bottom w:val="none" w:sz="0" w:space="0" w:color="auto"/>
                    <w:right w:val="none" w:sz="0" w:space="0" w:color="auto"/>
                  </w:divBdr>
                </w:div>
                <w:div w:id="400954388">
                  <w:marLeft w:val="0"/>
                  <w:marRight w:val="0"/>
                  <w:marTop w:val="168"/>
                  <w:marBottom w:val="0"/>
                  <w:divBdr>
                    <w:top w:val="none" w:sz="0" w:space="0" w:color="auto"/>
                    <w:left w:val="none" w:sz="0" w:space="0" w:color="auto"/>
                    <w:bottom w:val="none" w:sz="0" w:space="0" w:color="auto"/>
                    <w:right w:val="none" w:sz="0" w:space="0" w:color="auto"/>
                  </w:divBdr>
                </w:div>
                <w:div w:id="1122072751">
                  <w:marLeft w:val="0"/>
                  <w:marRight w:val="0"/>
                  <w:marTop w:val="173"/>
                  <w:marBottom w:val="0"/>
                  <w:divBdr>
                    <w:top w:val="none" w:sz="0" w:space="0" w:color="auto"/>
                    <w:left w:val="none" w:sz="0" w:space="0" w:color="auto"/>
                    <w:bottom w:val="none" w:sz="0" w:space="0" w:color="auto"/>
                    <w:right w:val="none" w:sz="0" w:space="0" w:color="auto"/>
                  </w:divBdr>
                </w:div>
                <w:div w:id="176312473">
                  <w:marLeft w:val="0"/>
                  <w:marRight w:val="0"/>
                  <w:marTop w:val="168"/>
                  <w:marBottom w:val="0"/>
                  <w:divBdr>
                    <w:top w:val="none" w:sz="0" w:space="0" w:color="auto"/>
                    <w:left w:val="none" w:sz="0" w:space="0" w:color="auto"/>
                    <w:bottom w:val="none" w:sz="0" w:space="0" w:color="auto"/>
                    <w:right w:val="none" w:sz="0" w:space="0" w:color="auto"/>
                  </w:divBdr>
                </w:div>
                <w:div w:id="512912782">
                  <w:marLeft w:val="0"/>
                  <w:marRight w:val="0"/>
                  <w:marTop w:val="174"/>
                  <w:marBottom w:val="0"/>
                  <w:divBdr>
                    <w:top w:val="none" w:sz="0" w:space="0" w:color="auto"/>
                    <w:left w:val="none" w:sz="0" w:space="0" w:color="auto"/>
                    <w:bottom w:val="none" w:sz="0" w:space="0" w:color="auto"/>
                    <w:right w:val="none" w:sz="0" w:space="0" w:color="auto"/>
                  </w:divBdr>
                </w:div>
                <w:div w:id="61410646">
                  <w:marLeft w:val="0"/>
                  <w:marRight w:val="0"/>
                  <w:marTop w:val="168"/>
                  <w:marBottom w:val="0"/>
                  <w:divBdr>
                    <w:top w:val="none" w:sz="0" w:space="0" w:color="auto"/>
                    <w:left w:val="none" w:sz="0" w:space="0" w:color="auto"/>
                    <w:bottom w:val="none" w:sz="0" w:space="0" w:color="auto"/>
                    <w:right w:val="none" w:sz="0" w:space="0" w:color="auto"/>
                  </w:divBdr>
                </w:div>
                <w:div w:id="566303253">
                  <w:marLeft w:val="0"/>
                  <w:marRight w:val="0"/>
                  <w:marTop w:val="174"/>
                  <w:marBottom w:val="0"/>
                  <w:divBdr>
                    <w:top w:val="none" w:sz="0" w:space="0" w:color="auto"/>
                    <w:left w:val="none" w:sz="0" w:space="0" w:color="auto"/>
                    <w:bottom w:val="none" w:sz="0" w:space="0" w:color="auto"/>
                    <w:right w:val="none" w:sz="0" w:space="0" w:color="auto"/>
                  </w:divBdr>
                </w:div>
                <w:div w:id="779447416">
                  <w:marLeft w:val="0"/>
                  <w:marRight w:val="0"/>
                  <w:marTop w:val="168"/>
                  <w:marBottom w:val="0"/>
                  <w:divBdr>
                    <w:top w:val="none" w:sz="0" w:space="0" w:color="auto"/>
                    <w:left w:val="none" w:sz="0" w:space="0" w:color="auto"/>
                    <w:bottom w:val="none" w:sz="0" w:space="0" w:color="auto"/>
                    <w:right w:val="none" w:sz="0" w:space="0" w:color="auto"/>
                  </w:divBdr>
                </w:div>
                <w:div w:id="1668247883">
                  <w:marLeft w:val="0"/>
                  <w:marRight w:val="0"/>
                  <w:marTop w:val="174"/>
                  <w:marBottom w:val="0"/>
                  <w:divBdr>
                    <w:top w:val="none" w:sz="0" w:space="0" w:color="auto"/>
                    <w:left w:val="none" w:sz="0" w:space="0" w:color="auto"/>
                    <w:bottom w:val="none" w:sz="0" w:space="0" w:color="auto"/>
                    <w:right w:val="none" w:sz="0" w:space="0" w:color="auto"/>
                  </w:divBdr>
                </w:div>
                <w:div w:id="1808736935">
                  <w:marLeft w:val="0"/>
                  <w:marRight w:val="0"/>
                  <w:marTop w:val="168"/>
                  <w:marBottom w:val="0"/>
                  <w:divBdr>
                    <w:top w:val="none" w:sz="0" w:space="0" w:color="auto"/>
                    <w:left w:val="none" w:sz="0" w:space="0" w:color="auto"/>
                    <w:bottom w:val="none" w:sz="0" w:space="0" w:color="auto"/>
                    <w:right w:val="none" w:sz="0" w:space="0" w:color="auto"/>
                  </w:divBdr>
                </w:div>
              </w:divsChild>
            </w:div>
          </w:divsChild>
        </w:div>
      </w:divsChild>
    </w:div>
    <w:div w:id="1909800079">
      <w:bodyDiv w:val="1"/>
      <w:marLeft w:val="0"/>
      <w:marRight w:val="0"/>
      <w:marTop w:val="0"/>
      <w:marBottom w:val="0"/>
      <w:divBdr>
        <w:top w:val="none" w:sz="0" w:space="0" w:color="auto"/>
        <w:left w:val="none" w:sz="0" w:space="0" w:color="auto"/>
        <w:bottom w:val="none" w:sz="0" w:space="0" w:color="auto"/>
        <w:right w:val="none" w:sz="0" w:space="0" w:color="auto"/>
      </w:divBdr>
    </w:div>
    <w:div w:id="2006087532">
      <w:bodyDiv w:val="1"/>
      <w:marLeft w:val="0"/>
      <w:marRight w:val="0"/>
      <w:marTop w:val="0"/>
      <w:marBottom w:val="0"/>
      <w:divBdr>
        <w:top w:val="none" w:sz="0" w:space="0" w:color="auto"/>
        <w:left w:val="none" w:sz="0" w:space="0" w:color="auto"/>
        <w:bottom w:val="none" w:sz="0" w:space="0" w:color="auto"/>
        <w:right w:val="none" w:sz="0" w:space="0" w:color="auto"/>
      </w:divBdr>
    </w:div>
    <w:div w:id="202316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zakupowe.pgeek@gkpge.pl" TargetMode="External"/><Relationship Id="rId13" Type="http://schemas.openxmlformats.org/officeDocument/2006/relationships/hyperlink" Target="mailto:iodo.pgeek@gkpge.p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iodo.pgeek@gkpge.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eosobowe.pgeek@gkpg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eklamacje@krystian.com.p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fakturyzakupowe.pgeek@gkpge.pl" TargetMode="External"/><Relationship Id="rId14" Type="http://schemas.openxmlformats.org/officeDocument/2006/relationships/header" Target="header1.xm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Projektowane postanowienia umowy 358 PGE Energetyka Kolejowa SA.docx</dmsv2BaseFileName>
    <dmsv2BaseDisplayName xmlns="http://schemas.microsoft.com/sharepoint/v3">Załącznik nr 2 do SWZ Projektowane postanowienia umowy 358 PGE Energetyka Kolejowa SA</dmsv2BaseDisplayName>
    <dmsv2SWPP2ObjectNumber xmlns="http://schemas.microsoft.com/sharepoint/v3">POST/HZ/EK/HZL/00358/2025                         </dmsv2SWPP2ObjectNumber>
    <dmsv2SWPP2SumMD5 xmlns="http://schemas.microsoft.com/sharepoint/v3">33bc4ab5fc953999a12a8db02598a9dc</dmsv2SWPP2SumMD5>
    <dmsv2BaseMoved xmlns="http://schemas.microsoft.com/sharepoint/v3">false</dmsv2BaseMoved>
    <dmsv2BaseIsSensitive xmlns="http://schemas.microsoft.com/sharepoint/v3">true</dmsv2BaseIsSensitive>
    <dmsv2SWPP2IDSWPP2 xmlns="http://schemas.microsoft.com/sharepoint/v3">691787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23704923</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000000010017000400000004</dmsv2SWPP2ObjectDepartment>
    <dmsv2SWPP2ObjectName xmlns="http://schemas.microsoft.com/sharepoint/v3">Postępowanie</dmsv2SWPP2ObjectName>
    <_dlc_DocId xmlns="a19cb1c7-c5c7-46d4-85ae-d83685407bba">DPFVW34YURAE-1766223228-21424</_dlc_DocId>
    <_dlc_DocIdUrl xmlns="a19cb1c7-c5c7-46d4-85ae-d83685407bba">
      <Url>https://swpp2.dms.gkpge.pl/sites/40/_layouts/15/DocIdRedir.aspx?ID=DPFVW34YURAE-1766223228-21424</Url>
      <Description>DPFVW34YURAE-1766223228-21424</Description>
    </_dlc_DocIdUrl>
  </documentManagement>
</p:properties>
</file>

<file path=customXml/itemProps1.xml><?xml version="1.0" encoding="utf-8"?>
<ds:datastoreItem xmlns:ds="http://schemas.openxmlformats.org/officeDocument/2006/customXml" ds:itemID="{0DC6A046-5A0D-4476-B4CE-B049573E49F4}">
  <ds:schemaRefs>
    <ds:schemaRef ds:uri="http://schemas.openxmlformats.org/officeDocument/2006/bibliography"/>
  </ds:schemaRefs>
</ds:datastoreItem>
</file>

<file path=customXml/itemProps2.xml><?xml version="1.0" encoding="utf-8"?>
<ds:datastoreItem xmlns:ds="http://schemas.openxmlformats.org/officeDocument/2006/customXml" ds:itemID="{3D6056B8-0638-4DC7-BBC4-2E103766957F}"/>
</file>

<file path=customXml/itemProps3.xml><?xml version="1.0" encoding="utf-8"?>
<ds:datastoreItem xmlns:ds="http://schemas.openxmlformats.org/officeDocument/2006/customXml" ds:itemID="{BC303217-8B65-4D5C-8307-1444F8273EF3}"/>
</file>

<file path=customXml/itemProps4.xml><?xml version="1.0" encoding="utf-8"?>
<ds:datastoreItem xmlns:ds="http://schemas.openxmlformats.org/officeDocument/2006/customXml" ds:itemID="{28082BF1-6CE5-428F-A5CE-1FA3AC5249E4}"/>
</file>

<file path=customXml/itemProps5.xml><?xml version="1.0" encoding="utf-8"?>
<ds:datastoreItem xmlns:ds="http://schemas.openxmlformats.org/officeDocument/2006/customXml" ds:itemID="{A93FFDC5-7C2E-4232-BA0B-AE8B41C5C0CD}"/>
</file>

<file path=docProps/app.xml><?xml version="1.0" encoding="utf-8"?>
<Properties xmlns="http://schemas.openxmlformats.org/officeDocument/2006/extended-properties" xmlns:vt="http://schemas.openxmlformats.org/officeDocument/2006/docPropsVTypes">
  <Template>Normal</Template>
  <TotalTime>1</TotalTime>
  <Pages>45</Pages>
  <Words>16402</Words>
  <Characters>98414</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Gawrysiak</dc:creator>
  <cp:keywords/>
  <dc:description/>
  <cp:lastModifiedBy>Mariusz Madej</cp:lastModifiedBy>
  <cp:revision>4</cp:revision>
  <cp:lastPrinted>2024-08-08T08:13:00Z</cp:lastPrinted>
  <dcterms:created xsi:type="dcterms:W3CDTF">2025-11-05T11:21:00Z</dcterms:created>
  <dcterms:modified xsi:type="dcterms:W3CDTF">2025-11-05T11:22:00Z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PODSTAWOWY</vt:lpwstr>
  </property>
  <property fmtid="{D5CDD505-2E9C-101B-9397-08002B2CF9AE}" pid="3" name="PKPEClassifiedBy">
    <vt:lpwstr>PKPENERGETYKA\u.gawrysiak;Urszula Gawrysiak</vt:lpwstr>
  </property>
  <property fmtid="{D5CDD505-2E9C-101B-9397-08002B2CF9AE}" pid="4" name="PKPEClassificationDate">
    <vt:lpwstr>2023-06-28T12:09:23.6998137+02:00</vt:lpwstr>
  </property>
  <property fmtid="{D5CDD505-2E9C-101B-9397-08002B2CF9AE}" pid="5" name="PKPEClassifiedBySID">
    <vt:lpwstr>PKPENERGETYKA\S-1-5-21-3871890766-2155079996-2380071410-73459</vt:lpwstr>
  </property>
  <property fmtid="{D5CDD505-2E9C-101B-9397-08002B2CF9AE}" pid="6" name="PKPEGRNItemId">
    <vt:lpwstr>GRN-ffd5f80d-66b7-4c7e-859a-a8d09daee61a</vt:lpwstr>
  </property>
  <property fmtid="{D5CDD505-2E9C-101B-9397-08002B2CF9AE}" pid="7" name="PKPEHash">
    <vt:lpwstr>fBaiW2e/iY+g3vu/rfeEschVV7Z40j5d5FqFvKCSvY8=</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PKPENERGETYKA\m.madej;Mariusz Madej</vt:lpwstr>
  </property>
  <property fmtid="{D5CDD505-2E9C-101B-9397-08002B2CF9AE}" pid="11" name="PGEEKClassificationDate">
    <vt:lpwstr>2024-03-06T09:34:49.0736446+01:00</vt:lpwstr>
  </property>
  <property fmtid="{D5CDD505-2E9C-101B-9397-08002B2CF9AE}" pid="12" name="PGEEKClassifiedBySID">
    <vt:lpwstr>PKPENERGETYKA\S-1-5-21-3871890766-2155079996-2380071410-90777</vt:lpwstr>
  </property>
  <property fmtid="{D5CDD505-2E9C-101B-9397-08002B2CF9AE}" pid="13" name="PGEEKGRNItemId">
    <vt:lpwstr>GRN-856a1b54-7237-4cce-8582-65654efa1a2b</vt:lpwstr>
  </property>
  <property fmtid="{D5CDD505-2E9C-101B-9397-08002B2CF9AE}" pid="14" name="PGEEKHash">
    <vt:lpwstr>Bnckg90qleBIo2K4RnbSW1iH7BunCFfZ2R4ST8Zi1zg=</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0x0101891000F0B6F573A415F341B31CB6F6DC2E6C88</vt:lpwstr>
  </property>
  <property fmtid="{D5CDD505-2E9C-101B-9397-08002B2CF9AE}" pid="19" name="_dlc_DocIdItemGuid">
    <vt:lpwstr>cca811e7-fe68-4890-a375-42a77444935f</vt:lpwstr>
  </property>
</Properties>
</file>